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880E73" w14:textId="77777777" w:rsidR="00151276" w:rsidRPr="00125018" w:rsidRDefault="00151276" w:rsidP="00125018">
      <w:pPr>
        <w:jc w:val="center"/>
        <w:rPr>
          <w:rFonts w:ascii="Times" w:hAnsi="Times"/>
          <w:b/>
          <w:sz w:val="32"/>
          <w:szCs w:val="32"/>
        </w:rPr>
      </w:pPr>
      <w:r w:rsidRPr="00125018">
        <w:rPr>
          <w:rFonts w:ascii="Times" w:hAnsi="Times"/>
          <w:b/>
          <w:sz w:val="32"/>
          <w:szCs w:val="32"/>
        </w:rPr>
        <w:t>Le donne nella Rivoluzione Francese</w:t>
      </w:r>
    </w:p>
    <w:p w14:paraId="679F586C" w14:textId="77777777" w:rsidR="00151276" w:rsidRPr="00125018" w:rsidRDefault="00151276" w:rsidP="00151276">
      <w:pPr>
        <w:rPr>
          <w:rFonts w:ascii="Times" w:hAnsi="Times"/>
        </w:rPr>
      </w:pPr>
    </w:p>
    <w:p w14:paraId="671010CE" w14:textId="77777777" w:rsidR="00125018" w:rsidRDefault="00125018" w:rsidP="00151276">
      <w:pPr>
        <w:jc w:val="both"/>
        <w:rPr>
          <w:rFonts w:ascii="Times" w:hAnsi="Times"/>
          <w:u w:val="single"/>
        </w:rPr>
      </w:pPr>
    </w:p>
    <w:p w14:paraId="6E61AC6A" w14:textId="77777777" w:rsidR="00151276" w:rsidRPr="00125018" w:rsidRDefault="00151276" w:rsidP="00151276">
      <w:pPr>
        <w:jc w:val="both"/>
        <w:rPr>
          <w:rFonts w:ascii="Times" w:hAnsi="Times"/>
          <w:u w:val="single"/>
        </w:rPr>
      </w:pPr>
      <w:r w:rsidRPr="00125018">
        <w:rPr>
          <w:rFonts w:ascii="Times" w:hAnsi="Times"/>
          <w:u w:val="single"/>
        </w:rPr>
        <w:t>I limiti dell’uguaglianza rivoluzionaria</w:t>
      </w:r>
    </w:p>
    <w:p w14:paraId="342048D5" w14:textId="77777777" w:rsidR="00151276" w:rsidRPr="00125018" w:rsidRDefault="00151276" w:rsidP="00151276">
      <w:pPr>
        <w:jc w:val="both"/>
        <w:rPr>
          <w:rFonts w:ascii="Times" w:hAnsi="Times"/>
        </w:rPr>
      </w:pPr>
    </w:p>
    <w:p w14:paraId="5596E3A0" w14:textId="70C07515" w:rsidR="00151276" w:rsidRPr="00125018" w:rsidRDefault="00151276" w:rsidP="00151276">
      <w:pPr>
        <w:jc w:val="both"/>
        <w:rPr>
          <w:rFonts w:ascii="Times" w:hAnsi="Times"/>
        </w:rPr>
      </w:pPr>
      <w:r w:rsidRPr="00125018">
        <w:rPr>
          <w:rFonts w:ascii="Times" w:hAnsi="Times"/>
        </w:rPr>
        <w:t>In realtà la mobilitazione politica costante, invece di produrre unità, sollecita continue contrapposizioni politiche. Oltre ai contrasti politici legati all’applicazione di uno o dell’altro programma, che contrappongono vari e differenziati schieramenti (destra-sinistra; gia</w:t>
      </w:r>
      <w:r w:rsidR="00425B99">
        <w:rPr>
          <w:rFonts w:ascii="Times" w:hAnsi="Times"/>
        </w:rPr>
        <w:t>cobini-moderati; rivoluzionari-</w:t>
      </w:r>
      <w:proofErr w:type="gramStart"/>
      <w:r w:rsidRPr="00125018">
        <w:rPr>
          <w:rFonts w:ascii="Times" w:hAnsi="Times"/>
        </w:rPr>
        <w:t>controrivoluzionari;…</w:t>
      </w:r>
      <w:proofErr w:type="gramEnd"/>
      <w:r w:rsidRPr="00125018">
        <w:rPr>
          <w:rFonts w:ascii="Times" w:hAnsi="Times"/>
        </w:rPr>
        <w:t>) altre linee di frattura, perfino più profonde</w:t>
      </w:r>
      <w:r w:rsidR="00425B99">
        <w:rPr>
          <w:rFonts w:ascii="Times" w:hAnsi="Times"/>
        </w:rPr>
        <w:t>,</w:t>
      </w:r>
      <w:r w:rsidRPr="00125018">
        <w:rPr>
          <w:rFonts w:ascii="Times" w:hAnsi="Times"/>
        </w:rPr>
        <w:t xml:space="preserve"> attraversano l’esperienza della Rivoluzione. Esse riguardano non tanto l’applicazione di uno o dell’altro progetto politico, quanto il valore stesso dei princìpi chiave della </w:t>
      </w:r>
      <w:r w:rsidRPr="00125018">
        <w:rPr>
          <w:rFonts w:ascii="Times" w:hAnsi="Times"/>
          <w:i/>
        </w:rPr>
        <w:t>Dichiarazione</w:t>
      </w:r>
      <w:r w:rsidRPr="00125018">
        <w:rPr>
          <w:rFonts w:ascii="Times" w:hAnsi="Times"/>
        </w:rPr>
        <w:t xml:space="preserve"> dell’89, primi tra i quali la libertà e l’uguaglianza. In questo caso le domande da farsi sono: tali princìpi si applicano anche alle donne? E i contadini hanno il diritto di esprimere il loro dissenso? </w:t>
      </w:r>
    </w:p>
    <w:p w14:paraId="18A75F92" w14:textId="77777777" w:rsidR="00151276" w:rsidRPr="00125018" w:rsidRDefault="00151276" w:rsidP="00151276">
      <w:pPr>
        <w:jc w:val="both"/>
        <w:rPr>
          <w:rFonts w:ascii="Times" w:hAnsi="Times"/>
        </w:rPr>
      </w:pPr>
    </w:p>
    <w:p w14:paraId="680A33D6" w14:textId="77777777" w:rsidR="00151276" w:rsidRPr="00125018" w:rsidRDefault="00151276" w:rsidP="00151276">
      <w:pPr>
        <w:jc w:val="both"/>
        <w:rPr>
          <w:rFonts w:ascii="Times" w:hAnsi="Times"/>
          <w:u w:val="single"/>
        </w:rPr>
      </w:pPr>
      <w:r w:rsidRPr="00125018">
        <w:rPr>
          <w:rFonts w:ascii="Times" w:hAnsi="Times"/>
          <w:u w:val="single"/>
        </w:rPr>
        <w:t>Le donne nella rivoluzione</w:t>
      </w:r>
    </w:p>
    <w:p w14:paraId="6A7383BD" w14:textId="77777777" w:rsidR="00151276" w:rsidRPr="00125018" w:rsidRDefault="00151276" w:rsidP="00151276">
      <w:pPr>
        <w:jc w:val="both"/>
        <w:rPr>
          <w:rFonts w:ascii="Times" w:hAnsi="Times"/>
          <w:u w:val="single"/>
        </w:rPr>
      </w:pPr>
    </w:p>
    <w:p w14:paraId="6C91D22F" w14:textId="5D5C9F9E" w:rsidR="00151276" w:rsidRPr="00125018" w:rsidRDefault="00151276" w:rsidP="00151276">
      <w:pPr>
        <w:jc w:val="both"/>
        <w:rPr>
          <w:rFonts w:ascii="Times" w:hAnsi="Times"/>
        </w:rPr>
      </w:pPr>
      <w:r w:rsidRPr="00125018">
        <w:rPr>
          <w:rFonts w:ascii="Times" w:hAnsi="Times"/>
        </w:rPr>
        <w:t>Ne</w:t>
      </w:r>
      <w:r w:rsidR="00F61814">
        <w:rPr>
          <w:rFonts w:ascii="Times" w:hAnsi="Times"/>
        </w:rPr>
        <w:t xml:space="preserve">i </w:t>
      </w:r>
      <w:bookmarkStart w:id="0" w:name="_GoBack"/>
      <w:bookmarkEnd w:id="0"/>
      <w:r w:rsidRPr="00125018">
        <w:rPr>
          <w:rFonts w:ascii="Times" w:hAnsi="Times"/>
        </w:rPr>
        <w:t xml:space="preserve">suoi primi anni la crisi rivoluzionaria che si apre in Francia sembra offrire spazi impensati per un inedito protagonismo politico femminile: l’universalismo dei diritti, sancito nella </w:t>
      </w:r>
      <w:r w:rsidRPr="00125018">
        <w:rPr>
          <w:rFonts w:ascii="Times" w:hAnsi="Times"/>
          <w:i/>
        </w:rPr>
        <w:t>Dichiarazione dei diritti dell’uomo e del cittadino</w:t>
      </w:r>
      <w:r w:rsidRPr="00125018">
        <w:rPr>
          <w:rFonts w:ascii="Times" w:hAnsi="Times"/>
        </w:rPr>
        <w:t>, approvata dall’Assemblea nazionale il 26 agosto 1789, sebbene sia tradizionalmente declinato al maschile</w:t>
      </w:r>
      <w:r w:rsidR="00425B99">
        <w:rPr>
          <w:rFonts w:ascii="Times" w:hAnsi="Times"/>
        </w:rPr>
        <w:t>,</w:t>
      </w:r>
      <w:r w:rsidRPr="00125018">
        <w:rPr>
          <w:rFonts w:ascii="Times" w:hAnsi="Times"/>
        </w:rPr>
        <w:t xml:space="preserve"> non sembra porre esplicitamente dei confini di genere alla sua applicazione. E in effetti molte donne – di estrazione popolare o di classi agiate – cercano di farsi spazio sulla scena pubblica. Da questo punto di vista uno degli episodi più significativi è la marcia delle donne su Versailles, del 5-6 ottobre 1789. Nei mesi seguenti la presenza femminile assume altri aspetti. Numerose sono le donne che inviano mozioni o richieste all’assemblea nazionale, che assistono alle riunioni delle assemblee di sezione o alle sedute della legislatura nazionale, o che partecipano con entusiasmo all’attività dei club. </w:t>
      </w:r>
    </w:p>
    <w:p w14:paraId="31393DD3" w14:textId="20D7A93B" w:rsidR="00125018" w:rsidRPr="00125018" w:rsidRDefault="002F2859" w:rsidP="00151276">
      <w:pPr>
        <w:jc w:val="both"/>
        <w:rPr>
          <w:rFonts w:ascii="Times" w:hAnsi="Times"/>
        </w:rPr>
      </w:pPr>
      <w:r w:rsidRPr="004755FB">
        <w:rPr>
          <w:rFonts w:ascii="Times" w:hAnsi="Times"/>
          <w:noProof/>
        </w:rPr>
        <mc:AlternateContent>
          <mc:Choice Requires="wps">
            <w:drawing>
              <wp:anchor distT="0" distB="0" distL="114300" distR="114300" simplePos="0" relativeHeight="251659264" behindDoc="0" locked="0" layoutInCell="1" allowOverlap="1" wp14:anchorId="13DC2051" wp14:editId="46263879">
                <wp:simplePos x="0" y="0"/>
                <wp:positionH relativeFrom="column">
                  <wp:posOffset>-97155</wp:posOffset>
                </wp:positionH>
                <wp:positionV relativeFrom="paragraph">
                  <wp:posOffset>183515</wp:posOffset>
                </wp:positionV>
                <wp:extent cx="3651885" cy="3202940"/>
                <wp:effectExtent l="0" t="0" r="31115" b="22860"/>
                <wp:wrapThrough wrapText="bothSides">
                  <wp:wrapPolygon edited="0">
                    <wp:start x="0" y="0"/>
                    <wp:lineTo x="0" y="21583"/>
                    <wp:lineTo x="21634" y="21583"/>
                    <wp:lineTo x="21634" y="0"/>
                    <wp:lineTo x="0" y="0"/>
                  </wp:wrapPolygon>
                </wp:wrapThrough>
                <wp:docPr id="1" name="Rettangolo 1"/>
                <wp:cNvGraphicFramePr/>
                <a:graphic xmlns:a="http://schemas.openxmlformats.org/drawingml/2006/main">
                  <a:graphicData uri="http://schemas.microsoft.com/office/word/2010/wordprocessingShape">
                    <wps:wsp>
                      <wps:cNvSpPr/>
                      <wps:spPr>
                        <a:xfrm>
                          <a:off x="0" y="0"/>
                          <a:ext cx="3651885" cy="3202940"/>
                        </a:xfrm>
                        <a:prstGeom prst="rect">
                          <a:avLst/>
                        </a:prstGeom>
                      </wps:spPr>
                      <wps:style>
                        <a:lnRef idx="2">
                          <a:schemeClr val="dk1"/>
                        </a:lnRef>
                        <a:fillRef idx="1">
                          <a:schemeClr val="lt1"/>
                        </a:fillRef>
                        <a:effectRef idx="0">
                          <a:schemeClr val="dk1"/>
                        </a:effectRef>
                        <a:fontRef idx="minor">
                          <a:schemeClr val="dk1"/>
                        </a:fontRef>
                      </wps:style>
                      <wps:txbx>
                        <w:txbxContent>
                          <w:p w14:paraId="11331087" w14:textId="77777777" w:rsidR="001C327A" w:rsidRDefault="001C327A" w:rsidP="00A92F88">
                            <w:pPr>
                              <w:jc w:val="center"/>
                              <w:rPr>
                                <w:rFonts w:ascii="Times" w:hAnsi="Times"/>
                              </w:rPr>
                            </w:pPr>
                            <w:r w:rsidRPr="00125018">
                              <w:rPr>
                                <w:rFonts w:ascii="Times" w:hAnsi="Times"/>
                                <w:noProof/>
                              </w:rPr>
                              <w:drawing>
                                <wp:inline distT="0" distB="0" distL="0" distR="0" wp14:anchorId="0A89B671" wp14:editId="7179D785">
                                  <wp:extent cx="3639854" cy="231267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69624" cy="2331585"/>
                                          </a:xfrm>
                                          <a:prstGeom prst="rect">
                                            <a:avLst/>
                                          </a:prstGeom>
                                        </pic:spPr>
                                      </pic:pic>
                                    </a:graphicData>
                                  </a:graphic>
                                </wp:inline>
                              </w:drawing>
                            </w:r>
                          </w:p>
                          <w:p w14:paraId="4E6448D8" w14:textId="63FE852F" w:rsidR="001C327A" w:rsidRPr="00697117" w:rsidRDefault="001C327A" w:rsidP="00A92F88">
                            <w:pPr>
                              <w:jc w:val="center"/>
                              <w:rPr>
                                <w:rFonts w:ascii="Times" w:hAnsi="Times"/>
                                <w:sz w:val="22"/>
                                <w:szCs w:val="22"/>
                              </w:rPr>
                            </w:pPr>
                            <w:r w:rsidRPr="00697117">
                              <w:rPr>
                                <w:rFonts w:ascii="Times" w:hAnsi="Times"/>
                                <w:i/>
                                <w:sz w:val="22"/>
                                <w:szCs w:val="22"/>
                              </w:rPr>
                              <w:t xml:space="preserve">Vive la </w:t>
                            </w:r>
                            <w:proofErr w:type="spellStart"/>
                            <w:r w:rsidRPr="00697117">
                              <w:rPr>
                                <w:rFonts w:ascii="Times" w:hAnsi="Times"/>
                                <w:i/>
                                <w:sz w:val="22"/>
                                <w:szCs w:val="22"/>
                              </w:rPr>
                              <w:t>liberté</w:t>
                            </w:r>
                            <w:proofErr w:type="spellEnd"/>
                          </w:p>
                          <w:p w14:paraId="5FC55362" w14:textId="3648529D" w:rsidR="00365471" w:rsidRPr="00697117" w:rsidRDefault="001C327A" w:rsidP="00A92F88">
                            <w:pPr>
                              <w:jc w:val="center"/>
                              <w:rPr>
                                <w:rFonts w:ascii="Times" w:hAnsi="Times"/>
                                <w:sz w:val="22"/>
                                <w:szCs w:val="22"/>
                              </w:rPr>
                            </w:pPr>
                            <w:r w:rsidRPr="00697117">
                              <w:rPr>
                                <w:rFonts w:ascii="Times" w:hAnsi="Times"/>
                                <w:sz w:val="22"/>
                                <w:szCs w:val="22"/>
                              </w:rPr>
                              <w:t>acquaforte,1789, Parigi</w:t>
                            </w:r>
                          </w:p>
                          <w:p w14:paraId="301CB8D5" w14:textId="6EA0C55E" w:rsidR="00365471" w:rsidRPr="001C3161" w:rsidRDefault="00365471" w:rsidP="00A92F88">
                            <w:pPr>
                              <w:jc w:val="center"/>
                              <w:rPr>
                                <w:rFonts w:ascii="Times" w:hAnsi="Tim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3DC2051" id="Rettangolo 1" o:spid="_x0000_s1026" style="position:absolute;left:0;text-align:left;margin-left:-7.65pt;margin-top:14.45pt;width:287.55pt;height:2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" fillcolor="white [3201]" strokecolor="black [3200]" strokeweight="2pt">
                <v:textbox>
                  <w:txbxContent>
                    <w:p w14:paraId="11331087" w14:textId="77777777" w:rsidR="001C327A" w:rsidRDefault="001C327A" w:rsidP="00A92F88">
                      <w:pPr>
                        <w:jc w:val="center"/>
                        <w:rPr>
                          <w:rFonts w:ascii="Times" w:hAnsi="Times"/>
                        </w:rPr>
                      </w:pPr>
                      <w:r w:rsidRPr="00125018">
                        <w:rPr>
                          <w:rFonts w:ascii="Times" w:hAnsi="Times"/>
                          <w:noProof/>
                        </w:rPr>
                        <w:drawing>
                          <wp:inline distT="0" distB="0" distL="0" distR="0" wp14:anchorId="0A89B671" wp14:editId="7179D785">
                            <wp:extent cx="3639854" cy="231267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69624" cy="2331585"/>
                                    </a:xfrm>
                                    <a:prstGeom prst="rect">
                                      <a:avLst/>
                                    </a:prstGeom>
                                  </pic:spPr>
                                </pic:pic>
                              </a:graphicData>
                            </a:graphic>
                          </wp:inline>
                        </w:drawing>
                      </w:r>
                    </w:p>
                    <w:p w14:paraId="4E6448D8" w14:textId="63FE852F" w:rsidR="001C327A" w:rsidRPr="00697117" w:rsidRDefault="001C327A" w:rsidP="00A92F88">
                      <w:pPr>
                        <w:jc w:val="center"/>
                        <w:rPr>
                          <w:rFonts w:ascii="Times" w:hAnsi="Times"/>
                          <w:sz w:val="22"/>
                          <w:szCs w:val="22"/>
                        </w:rPr>
                      </w:pPr>
                      <w:r w:rsidRPr="00697117">
                        <w:rPr>
                          <w:rFonts w:ascii="Times" w:hAnsi="Times"/>
                          <w:i/>
                          <w:sz w:val="22"/>
                          <w:szCs w:val="22"/>
                        </w:rPr>
                        <w:t>Vive la liberté</w:t>
                      </w:r>
                    </w:p>
                    <w:p w14:paraId="5FC55362" w14:textId="3648529D" w:rsidR="00365471" w:rsidRPr="00697117" w:rsidRDefault="001C327A" w:rsidP="00A92F88">
                      <w:pPr>
                        <w:jc w:val="center"/>
                        <w:rPr>
                          <w:rFonts w:ascii="Times" w:hAnsi="Times"/>
                          <w:sz w:val="22"/>
                          <w:szCs w:val="22"/>
                        </w:rPr>
                      </w:pPr>
                      <w:r w:rsidRPr="00697117">
                        <w:rPr>
                          <w:rFonts w:ascii="Times" w:hAnsi="Times"/>
                          <w:sz w:val="22"/>
                          <w:szCs w:val="22"/>
                        </w:rPr>
                        <w:t>acquaforte,1789, Parigi</w:t>
                      </w:r>
                    </w:p>
                    <w:p w14:paraId="301CB8D5" w14:textId="6EA0C55E" w:rsidR="00365471" w:rsidRPr="001C3161" w:rsidRDefault="00365471" w:rsidP="00A92F88">
                      <w:pPr>
                        <w:jc w:val="center"/>
                        <w:rPr>
                          <w:rFonts w:ascii="Times" w:hAnsi="Times"/>
                        </w:rPr>
                      </w:pPr>
                    </w:p>
                  </w:txbxContent>
                </v:textbox>
                <w10:wrap type="through"/>
              </v:rect>
            </w:pict>
          </mc:Fallback>
        </mc:AlternateContent>
      </w:r>
    </w:p>
    <w:p w14:paraId="7C059F17" w14:textId="07FA6DF6" w:rsidR="00125018" w:rsidRPr="00125018" w:rsidRDefault="002F2859" w:rsidP="00151276">
      <w:pPr>
        <w:jc w:val="both"/>
        <w:rPr>
          <w:rFonts w:ascii="Times" w:hAnsi="Times"/>
        </w:rPr>
      </w:pPr>
      <w:r w:rsidRPr="004755FB">
        <w:rPr>
          <w:rFonts w:ascii="Times" w:hAnsi="Times"/>
          <w:noProof/>
        </w:rPr>
        <mc:AlternateContent>
          <mc:Choice Requires="wps">
            <w:drawing>
              <wp:anchor distT="0" distB="0" distL="114300" distR="114300" simplePos="0" relativeHeight="251665408" behindDoc="0" locked="0" layoutInCell="1" allowOverlap="1" wp14:anchorId="77CE4ADE" wp14:editId="327297C0">
                <wp:simplePos x="0" y="0"/>
                <wp:positionH relativeFrom="column">
                  <wp:posOffset>236855</wp:posOffset>
                </wp:positionH>
                <wp:positionV relativeFrom="paragraph">
                  <wp:posOffset>125095</wp:posOffset>
                </wp:positionV>
                <wp:extent cx="2299970" cy="4073525"/>
                <wp:effectExtent l="0" t="0" r="36830" b="15875"/>
                <wp:wrapThrough wrapText="bothSides">
                  <wp:wrapPolygon edited="0">
                    <wp:start x="0" y="0"/>
                    <wp:lineTo x="0" y="21549"/>
                    <wp:lineTo x="21707" y="21549"/>
                    <wp:lineTo x="21707" y="0"/>
                    <wp:lineTo x="0" y="0"/>
                  </wp:wrapPolygon>
                </wp:wrapThrough>
                <wp:docPr id="9" name="Rettangolo 9"/>
                <wp:cNvGraphicFramePr/>
                <a:graphic xmlns:a="http://schemas.openxmlformats.org/drawingml/2006/main">
                  <a:graphicData uri="http://schemas.microsoft.com/office/word/2010/wordprocessingShape">
                    <wps:wsp>
                      <wps:cNvSpPr/>
                      <wps:spPr>
                        <a:xfrm>
                          <a:off x="0" y="0"/>
                          <a:ext cx="2299970" cy="4073525"/>
                        </a:xfrm>
                        <a:prstGeom prst="rect">
                          <a:avLst/>
                        </a:prstGeom>
                      </wps:spPr>
                      <wps:style>
                        <a:lnRef idx="2">
                          <a:schemeClr val="dk1"/>
                        </a:lnRef>
                        <a:fillRef idx="1">
                          <a:schemeClr val="lt1"/>
                        </a:fillRef>
                        <a:effectRef idx="0">
                          <a:schemeClr val="dk1"/>
                        </a:effectRef>
                        <a:fontRef idx="minor">
                          <a:schemeClr val="dk1"/>
                        </a:fontRef>
                      </wps:style>
                      <wps:txbx>
                        <w:txbxContent>
                          <w:p w14:paraId="30CCA4B8" w14:textId="77777777" w:rsidR="00980F9C" w:rsidRDefault="00980F9C" w:rsidP="00980F9C">
                            <w:pPr>
                              <w:jc w:val="center"/>
                              <w:rPr>
                                <w:rFonts w:ascii="Times" w:hAnsi="Times"/>
                              </w:rPr>
                            </w:pPr>
                          </w:p>
                          <w:p w14:paraId="35D7F585" w14:textId="1A4A779C" w:rsidR="00980F9C" w:rsidRDefault="00980F9C" w:rsidP="00980F9C">
                            <w:pPr>
                              <w:jc w:val="center"/>
                              <w:rPr>
                                <w:rFonts w:ascii="Times" w:hAnsi="Times"/>
                              </w:rPr>
                            </w:pPr>
                            <w:r w:rsidRPr="00980F9C">
                              <w:rPr>
                                <w:rFonts w:ascii="Times" w:hAnsi="Times"/>
                                <w:noProof/>
                              </w:rPr>
                              <w:drawing>
                                <wp:inline distT="0" distB="0" distL="0" distR="0" wp14:anchorId="6EAA9A08" wp14:editId="21E40C3C">
                                  <wp:extent cx="2370559" cy="325755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75254" cy="3264002"/>
                                          </a:xfrm>
                                          <a:prstGeom prst="rect">
                                            <a:avLst/>
                                          </a:prstGeom>
                                        </pic:spPr>
                                      </pic:pic>
                                    </a:graphicData>
                                  </a:graphic>
                                </wp:inline>
                              </w:drawing>
                            </w:r>
                          </w:p>
                          <w:p w14:paraId="38F2BE84" w14:textId="09F4F42F" w:rsidR="00980F9C" w:rsidRPr="00697117" w:rsidRDefault="00697117" w:rsidP="00980F9C">
                            <w:pPr>
                              <w:jc w:val="center"/>
                              <w:rPr>
                                <w:rFonts w:ascii="Times" w:hAnsi="Times"/>
                                <w:sz w:val="22"/>
                                <w:szCs w:val="22"/>
                              </w:rPr>
                            </w:pPr>
                            <w:r w:rsidRPr="00697117">
                              <w:rPr>
                                <w:rFonts w:ascii="Times" w:hAnsi="Times"/>
                                <w:sz w:val="22"/>
                                <w:szCs w:val="22"/>
                              </w:rPr>
                              <w:t xml:space="preserve">Vignetta satirica del 1789, Parigi, </w:t>
                            </w:r>
                            <w:proofErr w:type="spellStart"/>
                            <w:r w:rsidRPr="00697117">
                              <w:rPr>
                                <w:rFonts w:ascii="Times" w:hAnsi="Times"/>
                                <w:sz w:val="22"/>
                                <w:szCs w:val="22"/>
                              </w:rPr>
                              <w:t>Bibliothèque</w:t>
                            </w:r>
                            <w:proofErr w:type="spellEnd"/>
                            <w:r w:rsidRPr="00697117">
                              <w:rPr>
                                <w:rFonts w:ascii="Times" w:hAnsi="Times"/>
                                <w:sz w:val="22"/>
                                <w:szCs w:val="22"/>
                              </w:rPr>
                              <w:t xml:space="preserve"> </w:t>
                            </w:r>
                            <w:proofErr w:type="spellStart"/>
                            <w:r w:rsidRPr="00697117">
                              <w:rPr>
                                <w:rFonts w:ascii="Times" w:hAnsi="Times"/>
                                <w:sz w:val="22"/>
                                <w:szCs w:val="22"/>
                              </w:rPr>
                              <w:t>Nationale</w:t>
                            </w:r>
                            <w:proofErr w:type="spellEnd"/>
                          </w:p>
                          <w:p w14:paraId="5383A791" w14:textId="77777777" w:rsidR="00980F9C" w:rsidRPr="001C3161" w:rsidRDefault="00980F9C" w:rsidP="00980F9C">
                            <w:pPr>
                              <w:jc w:val="center"/>
                              <w:rPr>
                                <w:rFonts w:ascii="Times" w:hAnsi="Tim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7CE4ADE" id="Rettangolo 9" o:spid="_x0000_s1027" style="position:absolute;left:0;text-align:left;margin-left:18.65pt;margin-top:9.85pt;width:181.1pt;height:32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" fillcolor="white [3201]" strokecolor="black [3200]" strokeweight="2pt">
                <v:textbox>
                  <w:txbxContent>
                    <w:p w14:paraId="30CCA4B8" w14:textId="77777777" w:rsidR="00980F9C" w:rsidRDefault="00980F9C" w:rsidP="00980F9C">
                      <w:pPr>
                        <w:jc w:val="center"/>
                        <w:rPr>
                          <w:rFonts w:ascii="Times" w:hAnsi="Times"/>
                        </w:rPr>
                      </w:pPr>
                    </w:p>
                    <w:p w14:paraId="35D7F585" w14:textId="1A4A779C" w:rsidR="00980F9C" w:rsidRDefault="00980F9C" w:rsidP="00980F9C">
                      <w:pPr>
                        <w:jc w:val="center"/>
                        <w:rPr>
                          <w:rFonts w:ascii="Times" w:hAnsi="Times"/>
                        </w:rPr>
                      </w:pPr>
                      <w:r w:rsidRPr="00980F9C">
                        <w:rPr>
                          <w:rFonts w:ascii="Times" w:hAnsi="Times"/>
                        </w:rPr>
                        <w:drawing>
                          <wp:inline distT="0" distB="0" distL="0" distR="0" wp14:anchorId="6EAA9A08" wp14:editId="21E40C3C">
                            <wp:extent cx="2370559" cy="325755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75254" cy="3264002"/>
                                    </a:xfrm>
                                    <a:prstGeom prst="rect">
                                      <a:avLst/>
                                    </a:prstGeom>
                                  </pic:spPr>
                                </pic:pic>
                              </a:graphicData>
                            </a:graphic>
                          </wp:inline>
                        </w:drawing>
                      </w:r>
                    </w:p>
                    <w:p w14:paraId="38F2BE84" w14:textId="09F4F42F" w:rsidR="00980F9C" w:rsidRPr="00697117" w:rsidRDefault="00697117" w:rsidP="00980F9C">
                      <w:pPr>
                        <w:jc w:val="center"/>
                        <w:rPr>
                          <w:rFonts w:ascii="Times" w:hAnsi="Times"/>
                          <w:sz w:val="22"/>
                          <w:szCs w:val="22"/>
                        </w:rPr>
                      </w:pPr>
                      <w:r w:rsidRPr="00697117">
                        <w:rPr>
                          <w:rFonts w:ascii="Times" w:hAnsi="Times"/>
                          <w:sz w:val="22"/>
                          <w:szCs w:val="22"/>
                        </w:rPr>
                        <w:t>Vignetta satirica del 1789, Parigi, Bibliothèque Nationale</w:t>
                      </w:r>
                    </w:p>
                    <w:p w14:paraId="5383A791" w14:textId="77777777" w:rsidR="00980F9C" w:rsidRPr="001C3161" w:rsidRDefault="00980F9C" w:rsidP="00980F9C">
                      <w:pPr>
                        <w:jc w:val="center"/>
                        <w:rPr>
                          <w:rFonts w:ascii="Times" w:hAnsi="Times"/>
                        </w:rPr>
                      </w:pPr>
                    </w:p>
                  </w:txbxContent>
                </v:textbox>
                <w10:wrap type="through"/>
              </v:rect>
            </w:pict>
          </mc:Fallback>
        </mc:AlternateContent>
      </w:r>
    </w:p>
    <w:p w14:paraId="7EB53495" w14:textId="17BEA631" w:rsidR="00125018" w:rsidRPr="00125018" w:rsidRDefault="00125018" w:rsidP="00151276">
      <w:pPr>
        <w:jc w:val="both"/>
        <w:rPr>
          <w:rFonts w:ascii="Times" w:hAnsi="Times"/>
        </w:rPr>
      </w:pPr>
    </w:p>
    <w:p w14:paraId="08AF2275" w14:textId="2D038F18" w:rsidR="00125018" w:rsidRPr="00125018" w:rsidRDefault="00125018" w:rsidP="00125018">
      <w:pPr>
        <w:jc w:val="center"/>
        <w:rPr>
          <w:rFonts w:ascii="Times" w:hAnsi="Times"/>
        </w:rPr>
      </w:pPr>
    </w:p>
    <w:p w14:paraId="41C98C64" w14:textId="144275BD" w:rsidR="00125018" w:rsidRPr="00125018" w:rsidRDefault="00125018" w:rsidP="00151276">
      <w:pPr>
        <w:jc w:val="both"/>
        <w:rPr>
          <w:rFonts w:ascii="Times" w:hAnsi="Times"/>
        </w:rPr>
      </w:pPr>
    </w:p>
    <w:p w14:paraId="6C1BA068" w14:textId="2E8F1374" w:rsidR="00125018" w:rsidRDefault="00125018" w:rsidP="00151276">
      <w:pPr>
        <w:jc w:val="both"/>
        <w:rPr>
          <w:rFonts w:ascii="Times" w:hAnsi="Times"/>
        </w:rPr>
      </w:pPr>
    </w:p>
    <w:p w14:paraId="7AE5ABF1" w14:textId="013B1AA3" w:rsidR="00125018" w:rsidRPr="00125018" w:rsidRDefault="00125018" w:rsidP="00151276">
      <w:pPr>
        <w:jc w:val="both"/>
        <w:rPr>
          <w:rFonts w:ascii="Times" w:hAnsi="Times"/>
        </w:rPr>
      </w:pPr>
    </w:p>
    <w:p w14:paraId="5802279F" w14:textId="65399B4F" w:rsidR="00151276" w:rsidRPr="00125018" w:rsidRDefault="00151276" w:rsidP="00151276">
      <w:pPr>
        <w:jc w:val="both"/>
        <w:rPr>
          <w:rFonts w:ascii="Times" w:hAnsi="Times"/>
        </w:rPr>
      </w:pPr>
    </w:p>
    <w:p w14:paraId="77260CD1" w14:textId="77777777" w:rsidR="001C327A" w:rsidRDefault="001C327A" w:rsidP="00151276">
      <w:pPr>
        <w:jc w:val="both"/>
        <w:rPr>
          <w:rFonts w:ascii="Times" w:hAnsi="Times"/>
          <w:u w:val="single"/>
        </w:rPr>
      </w:pPr>
    </w:p>
    <w:p w14:paraId="09C69ACD" w14:textId="77777777" w:rsidR="001C327A" w:rsidRDefault="001C327A" w:rsidP="00151276">
      <w:pPr>
        <w:jc w:val="both"/>
        <w:rPr>
          <w:rFonts w:ascii="Times" w:hAnsi="Times"/>
          <w:u w:val="single"/>
        </w:rPr>
      </w:pPr>
    </w:p>
    <w:p w14:paraId="232D5B1A" w14:textId="77777777" w:rsidR="001C327A" w:rsidRDefault="001C327A" w:rsidP="00151276">
      <w:pPr>
        <w:jc w:val="both"/>
        <w:rPr>
          <w:rFonts w:ascii="Times" w:hAnsi="Times"/>
          <w:u w:val="single"/>
        </w:rPr>
      </w:pPr>
    </w:p>
    <w:p w14:paraId="1E0CC9DE" w14:textId="77777777" w:rsidR="001C327A" w:rsidRDefault="001C327A" w:rsidP="00151276">
      <w:pPr>
        <w:jc w:val="both"/>
        <w:rPr>
          <w:rFonts w:ascii="Times" w:hAnsi="Times"/>
          <w:u w:val="single"/>
        </w:rPr>
      </w:pPr>
    </w:p>
    <w:p w14:paraId="6BA8FFD2" w14:textId="77777777" w:rsidR="001C327A" w:rsidRDefault="001C327A" w:rsidP="00151276">
      <w:pPr>
        <w:jc w:val="both"/>
        <w:rPr>
          <w:rFonts w:ascii="Times" w:hAnsi="Times"/>
          <w:u w:val="single"/>
        </w:rPr>
      </w:pPr>
    </w:p>
    <w:p w14:paraId="4D6B01A4" w14:textId="77777777" w:rsidR="001C327A" w:rsidRDefault="001C327A" w:rsidP="00151276">
      <w:pPr>
        <w:jc w:val="both"/>
        <w:rPr>
          <w:rFonts w:ascii="Times" w:hAnsi="Times"/>
          <w:u w:val="single"/>
        </w:rPr>
      </w:pPr>
    </w:p>
    <w:p w14:paraId="1D2ACF37" w14:textId="77777777" w:rsidR="001C327A" w:rsidRDefault="001C327A" w:rsidP="00151276">
      <w:pPr>
        <w:jc w:val="both"/>
        <w:rPr>
          <w:rFonts w:ascii="Times" w:hAnsi="Times"/>
          <w:u w:val="single"/>
        </w:rPr>
      </w:pPr>
    </w:p>
    <w:p w14:paraId="0E5C3445" w14:textId="77777777" w:rsidR="001C327A" w:rsidRDefault="001C327A" w:rsidP="00151276">
      <w:pPr>
        <w:jc w:val="both"/>
        <w:rPr>
          <w:rFonts w:ascii="Times" w:hAnsi="Times"/>
          <w:u w:val="single"/>
        </w:rPr>
      </w:pPr>
    </w:p>
    <w:p w14:paraId="391F3E5F" w14:textId="77777777" w:rsidR="00A92F88" w:rsidRDefault="00A92F88" w:rsidP="00151276">
      <w:pPr>
        <w:jc w:val="both"/>
        <w:rPr>
          <w:rFonts w:ascii="Times" w:hAnsi="Times"/>
          <w:u w:val="single"/>
        </w:rPr>
      </w:pPr>
    </w:p>
    <w:p w14:paraId="7EA899F3" w14:textId="77777777" w:rsidR="00A92F88" w:rsidRDefault="00A92F88" w:rsidP="00151276">
      <w:pPr>
        <w:jc w:val="both"/>
        <w:rPr>
          <w:rFonts w:ascii="Times" w:hAnsi="Times"/>
          <w:u w:val="single"/>
        </w:rPr>
      </w:pPr>
    </w:p>
    <w:p w14:paraId="2526FE82" w14:textId="77777777" w:rsidR="00A92F88" w:rsidRDefault="00A92F88" w:rsidP="00151276">
      <w:pPr>
        <w:jc w:val="both"/>
        <w:rPr>
          <w:rFonts w:ascii="Times" w:hAnsi="Times"/>
          <w:u w:val="single"/>
        </w:rPr>
      </w:pPr>
    </w:p>
    <w:p w14:paraId="324B7F0C" w14:textId="77777777" w:rsidR="00A92F88" w:rsidRDefault="00A92F88" w:rsidP="00151276">
      <w:pPr>
        <w:jc w:val="both"/>
        <w:rPr>
          <w:rFonts w:ascii="Times" w:hAnsi="Times"/>
          <w:u w:val="single"/>
        </w:rPr>
      </w:pPr>
    </w:p>
    <w:p w14:paraId="1555AD07" w14:textId="77777777" w:rsidR="00A92F88" w:rsidRDefault="00A92F88" w:rsidP="00151276">
      <w:pPr>
        <w:jc w:val="both"/>
        <w:rPr>
          <w:rFonts w:ascii="Times" w:hAnsi="Times"/>
          <w:u w:val="single"/>
        </w:rPr>
      </w:pPr>
    </w:p>
    <w:p w14:paraId="12DBABD4" w14:textId="77777777" w:rsidR="00A92F88" w:rsidRDefault="00A92F88" w:rsidP="00151276">
      <w:pPr>
        <w:jc w:val="both"/>
        <w:rPr>
          <w:rFonts w:ascii="Times" w:hAnsi="Times"/>
          <w:u w:val="single"/>
        </w:rPr>
      </w:pPr>
    </w:p>
    <w:p w14:paraId="105BA608" w14:textId="77777777" w:rsidR="00A92F88" w:rsidRDefault="00A92F88" w:rsidP="00151276">
      <w:pPr>
        <w:jc w:val="both"/>
        <w:rPr>
          <w:rFonts w:ascii="Times" w:hAnsi="Times"/>
          <w:u w:val="single"/>
        </w:rPr>
      </w:pPr>
    </w:p>
    <w:p w14:paraId="26FD355C" w14:textId="77777777" w:rsidR="00A92F88" w:rsidRDefault="00A92F88" w:rsidP="00151276">
      <w:pPr>
        <w:jc w:val="both"/>
        <w:rPr>
          <w:rFonts w:ascii="Times" w:hAnsi="Times"/>
          <w:u w:val="single"/>
        </w:rPr>
      </w:pPr>
    </w:p>
    <w:p w14:paraId="5AF4C397" w14:textId="77777777" w:rsidR="00A92F88" w:rsidRDefault="00A92F88" w:rsidP="00151276">
      <w:pPr>
        <w:jc w:val="both"/>
        <w:rPr>
          <w:rFonts w:ascii="Times" w:hAnsi="Times"/>
          <w:u w:val="single"/>
        </w:rPr>
      </w:pPr>
    </w:p>
    <w:p w14:paraId="65B6EE54" w14:textId="3C958ADA" w:rsidR="00151276" w:rsidRPr="00125018" w:rsidRDefault="00151276" w:rsidP="00151276">
      <w:pPr>
        <w:jc w:val="both"/>
        <w:rPr>
          <w:rFonts w:ascii="Times" w:hAnsi="Times"/>
          <w:u w:val="single"/>
        </w:rPr>
      </w:pPr>
      <w:r w:rsidRPr="00125018">
        <w:rPr>
          <w:rFonts w:ascii="Times" w:hAnsi="Times"/>
          <w:u w:val="single"/>
        </w:rPr>
        <w:lastRenderedPageBreak/>
        <w:t>La dichiarazione dei diritti della donna e della cittadina</w:t>
      </w:r>
    </w:p>
    <w:p w14:paraId="35E1F81D" w14:textId="4B95F517" w:rsidR="00151276" w:rsidRPr="00125018" w:rsidRDefault="00151276" w:rsidP="00151276">
      <w:pPr>
        <w:jc w:val="both"/>
        <w:rPr>
          <w:rFonts w:ascii="Times" w:hAnsi="Times"/>
          <w:u w:val="single"/>
        </w:rPr>
      </w:pPr>
    </w:p>
    <w:p w14:paraId="38F84415" w14:textId="3BC624FE" w:rsidR="00151276" w:rsidRPr="00125018" w:rsidRDefault="00151276" w:rsidP="00151276">
      <w:pPr>
        <w:jc w:val="both"/>
        <w:rPr>
          <w:rFonts w:ascii="Times" w:hAnsi="Times"/>
        </w:rPr>
      </w:pPr>
      <w:r w:rsidRPr="00125018">
        <w:rPr>
          <w:rFonts w:ascii="Times" w:hAnsi="Times"/>
        </w:rPr>
        <w:t xml:space="preserve">Nondimeno la costituzione del 1791 esclude totalmente le donne da ogni forma di partecipazione, anche delegata, alle elezioni di rappresentanti; ed è in reazione al testo costituzionale e al suo preambolo, la </w:t>
      </w:r>
      <w:r w:rsidRPr="00125018">
        <w:rPr>
          <w:rFonts w:ascii="Times" w:hAnsi="Times"/>
          <w:i/>
        </w:rPr>
        <w:t xml:space="preserve">Dichiarazione dei diritti dell’uomo e del cittadino, </w:t>
      </w:r>
      <w:r w:rsidRPr="00125018">
        <w:rPr>
          <w:rFonts w:ascii="Times" w:hAnsi="Times"/>
        </w:rPr>
        <w:t>le cui implicazioni sessi</w:t>
      </w:r>
      <w:r w:rsidR="00425B99">
        <w:rPr>
          <w:rFonts w:ascii="Times" w:hAnsi="Times"/>
        </w:rPr>
        <w:t>s</w:t>
      </w:r>
      <w:r w:rsidRPr="00125018">
        <w:rPr>
          <w:rFonts w:ascii="Times" w:hAnsi="Times"/>
        </w:rPr>
        <w:t xml:space="preserve">te sono ora inequivocabili, che nell’autunno del 1791 una delle donne emergenti della Francia rivoluzionaria, </w:t>
      </w:r>
      <w:proofErr w:type="spellStart"/>
      <w:r w:rsidRPr="00125018">
        <w:rPr>
          <w:rFonts w:ascii="Times" w:hAnsi="Times"/>
        </w:rPr>
        <w:t>Ol</w:t>
      </w:r>
      <w:r w:rsidR="00425B99">
        <w:rPr>
          <w:rFonts w:ascii="Times" w:hAnsi="Times"/>
        </w:rPr>
        <w:t>ympe</w:t>
      </w:r>
      <w:proofErr w:type="spellEnd"/>
      <w:r w:rsidR="00425B99">
        <w:rPr>
          <w:rFonts w:ascii="Times" w:hAnsi="Times"/>
        </w:rPr>
        <w:t xml:space="preserve"> de </w:t>
      </w:r>
      <w:proofErr w:type="spellStart"/>
      <w:r w:rsidR="00425B99">
        <w:rPr>
          <w:rFonts w:ascii="Times" w:hAnsi="Times"/>
        </w:rPr>
        <w:t>Gouges</w:t>
      </w:r>
      <w:proofErr w:type="spellEnd"/>
      <w:r w:rsidR="00425B99">
        <w:rPr>
          <w:rFonts w:ascii="Times" w:hAnsi="Times"/>
        </w:rPr>
        <w:t xml:space="preserve">, dà alle stampe </w:t>
      </w:r>
      <w:r w:rsidRPr="00125018">
        <w:rPr>
          <w:rFonts w:ascii="Times" w:hAnsi="Times"/>
        </w:rPr>
        <w:t>l</w:t>
      </w:r>
      <w:r w:rsidR="00425B99">
        <w:rPr>
          <w:rFonts w:ascii="Times" w:hAnsi="Times"/>
        </w:rPr>
        <w:t>a</w:t>
      </w:r>
      <w:r w:rsidRPr="00125018">
        <w:rPr>
          <w:rFonts w:ascii="Times" w:hAnsi="Times"/>
        </w:rPr>
        <w:t xml:space="preserve"> sua </w:t>
      </w:r>
      <w:r w:rsidRPr="00125018">
        <w:rPr>
          <w:rFonts w:ascii="Times" w:hAnsi="Times"/>
          <w:i/>
        </w:rPr>
        <w:t>Dichiarazione dei diritti della donna e della cittadina</w:t>
      </w:r>
      <w:r w:rsidR="00425B99">
        <w:rPr>
          <w:rFonts w:ascii="Times" w:hAnsi="Times"/>
        </w:rPr>
        <w:t>, che ne rovescia</w:t>
      </w:r>
      <w:r w:rsidRPr="00125018">
        <w:rPr>
          <w:rFonts w:ascii="Times" w:hAnsi="Times"/>
        </w:rPr>
        <w:t xml:space="preserve"> polemicamente l’impianto. Le istanze</w:t>
      </w:r>
      <w:r w:rsidR="00425B99">
        <w:rPr>
          <w:rFonts w:ascii="Times" w:hAnsi="Times"/>
        </w:rPr>
        <w:t xml:space="preserve"> espresse da </w:t>
      </w:r>
      <w:proofErr w:type="spellStart"/>
      <w:r w:rsidR="00425B99">
        <w:rPr>
          <w:rFonts w:ascii="Times" w:hAnsi="Times"/>
        </w:rPr>
        <w:t>Olympe</w:t>
      </w:r>
      <w:proofErr w:type="spellEnd"/>
      <w:r w:rsidR="00425B99">
        <w:rPr>
          <w:rFonts w:ascii="Times" w:hAnsi="Times"/>
        </w:rPr>
        <w:t xml:space="preserve"> de </w:t>
      </w:r>
      <w:proofErr w:type="spellStart"/>
      <w:r w:rsidR="00425B99">
        <w:rPr>
          <w:rFonts w:ascii="Times" w:hAnsi="Times"/>
        </w:rPr>
        <w:t>Gouges</w:t>
      </w:r>
      <w:proofErr w:type="spellEnd"/>
      <w:r w:rsidR="00425B99">
        <w:rPr>
          <w:rFonts w:ascii="Times" w:hAnsi="Times"/>
        </w:rPr>
        <w:t xml:space="preserve"> si</w:t>
      </w:r>
      <w:r w:rsidRPr="00125018">
        <w:rPr>
          <w:rFonts w:ascii="Times" w:hAnsi="Times"/>
        </w:rPr>
        <w:t xml:space="preserve"> traducono nella costituzione di società politiche esclusivamente femminili: tra il 1791 e il 1793, oltre che nella capitale, le società femminili vengono fondate in almeno altre cinquanta città di provincia. Contemporaneamente non cessano i tentativi che gruppi di donne mettono in atto per affiancarsi agli uomini nella difesa militare della patria, tanto che – a Parigi e altrove – viene proposta l’organizzazione di milizie femminili.</w:t>
      </w:r>
    </w:p>
    <w:p w14:paraId="2758A169" w14:textId="05E80DB3" w:rsidR="00151276" w:rsidRPr="00125018" w:rsidRDefault="00151276" w:rsidP="00151276">
      <w:pPr>
        <w:jc w:val="both"/>
        <w:rPr>
          <w:rFonts w:ascii="Times" w:hAnsi="Times"/>
        </w:rPr>
      </w:pPr>
    </w:p>
    <w:p w14:paraId="0E351370" w14:textId="72F197E0" w:rsidR="00151276" w:rsidRPr="00125018" w:rsidRDefault="00151276" w:rsidP="00151276">
      <w:pPr>
        <w:jc w:val="both"/>
        <w:rPr>
          <w:rFonts w:ascii="Times" w:hAnsi="Times"/>
          <w:u w:val="single"/>
        </w:rPr>
      </w:pPr>
      <w:r w:rsidRPr="00125018">
        <w:rPr>
          <w:rFonts w:ascii="Times" w:hAnsi="Times"/>
          <w:u w:val="single"/>
        </w:rPr>
        <w:t>La repressione antifemminile</w:t>
      </w:r>
    </w:p>
    <w:p w14:paraId="25375E72" w14:textId="4A44C29D" w:rsidR="00151276" w:rsidRPr="00125018" w:rsidRDefault="00151276" w:rsidP="00151276">
      <w:pPr>
        <w:jc w:val="both"/>
        <w:rPr>
          <w:rFonts w:ascii="Times" w:hAnsi="Times"/>
          <w:u w:val="single"/>
        </w:rPr>
      </w:pPr>
    </w:p>
    <w:p w14:paraId="582EFC13" w14:textId="63A29F62" w:rsidR="00151276" w:rsidRPr="00125018" w:rsidRDefault="00151276" w:rsidP="00151276">
      <w:pPr>
        <w:jc w:val="both"/>
        <w:rPr>
          <w:rFonts w:ascii="Times" w:hAnsi="Times"/>
        </w:rPr>
      </w:pPr>
      <w:r w:rsidRPr="00125018">
        <w:rPr>
          <w:rFonts w:ascii="Times" w:hAnsi="Times"/>
        </w:rPr>
        <w:t xml:space="preserve">L’istituzione della Repubblica e l’esecuzione del sovrano sembrano infine sancire il mutamento di un mondo in tutti i suoi aspetti, compresa l’esclusione delle donne dalla sfera pubblica. E invece nel settembre del 1793 i leader giacobini iniziano un duro attacco contro le aspirazioni politiche delle donne. A conclusione del dibattito che si è aperto sul tema, il 30 ottobre 1793 la Convenzione decide di chiudere tutte le organizzazioni femminili. </w:t>
      </w:r>
    </w:p>
    <w:p w14:paraId="1D895BBE" w14:textId="6E213689" w:rsidR="00151276" w:rsidRPr="00125018" w:rsidRDefault="00151276" w:rsidP="00151276">
      <w:pPr>
        <w:jc w:val="both"/>
        <w:rPr>
          <w:rFonts w:ascii="Times" w:hAnsi="Times"/>
        </w:rPr>
      </w:pPr>
    </w:p>
    <w:p w14:paraId="39913EA6" w14:textId="003C0B19" w:rsidR="00151276" w:rsidRPr="00125018" w:rsidRDefault="00D14013" w:rsidP="00151276">
      <w:pPr>
        <w:jc w:val="both"/>
        <w:rPr>
          <w:rFonts w:ascii="Times" w:hAnsi="Times"/>
        </w:rPr>
      </w:pPr>
      <w:r w:rsidRPr="004755FB">
        <w:rPr>
          <w:rFonts w:ascii="Times" w:hAnsi="Times"/>
          <w:noProof/>
        </w:rPr>
        <mc:AlternateContent>
          <mc:Choice Requires="wps">
            <w:drawing>
              <wp:anchor distT="0" distB="0" distL="114300" distR="114300" simplePos="0" relativeHeight="251669504" behindDoc="0" locked="0" layoutInCell="1" allowOverlap="1" wp14:anchorId="013C428B" wp14:editId="58E1CBA6">
                <wp:simplePos x="0" y="0"/>
                <wp:positionH relativeFrom="column">
                  <wp:posOffset>2302510</wp:posOffset>
                </wp:positionH>
                <wp:positionV relativeFrom="paragraph">
                  <wp:posOffset>1746250</wp:posOffset>
                </wp:positionV>
                <wp:extent cx="4002405" cy="2860040"/>
                <wp:effectExtent l="0" t="0" r="36195" b="35560"/>
                <wp:wrapThrough wrapText="bothSides">
                  <wp:wrapPolygon edited="0">
                    <wp:start x="0" y="0"/>
                    <wp:lineTo x="0" y="21677"/>
                    <wp:lineTo x="21658" y="21677"/>
                    <wp:lineTo x="21658" y="0"/>
                    <wp:lineTo x="0" y="0"/>
                  </wp:wrapPolygon>
                </wp:wrapThrough>
                <wp:docPr id="17" name="Rettangolo 17"/>
                <wp:cNvGraphicFramePr/>
                <a:graphic xmlns:a="http://schemas.openxmlformats.org/drawingml/2006/main">
                  <a:graphicData uri="http://schemas.microsoft.com/office/word/2010/wordprocessingShape">
                    <wps:wsp>
                      <wps:cNvSpPr/>
                      <wps:spPr>
                        <a:xfrm>
                          <a:off x="0" y="0"/>
                          <a:ext cx="4002405" cy="2860040"/>
                        </a:xfrm>
                        <a:prstGeom prst="rect">
                          <a:avLst/>
                        </a:prstGeom>
                      </wps:spPr>
                      <wps:style>
                        <a:lnRef idx="2">
                          <a:schemeClr val="dk1"/>
                        </a:lnRef>
                        <a:fillRef idx="1">
                          <a:schemeClr val="lt1"/>
                        </a:fillRef>
                        <a:effectRef idx="0">
                          <a:schemeClr val="dk1"/>
                        </a:effectRef>
                        <a:fontRef idx="minor">
                          <a:schemeClr val="dk1"/>
                        </a:fontRef>
                      </wps:style>
                      <wps:txbx>
                        <w:txbxContent>
                          <w:p w14:paraId="3B7FD76B" w14:textId="77777777" w:rsidR="002F2859" w:rsidRDefault="002F2859" w:rsidP="002F2859">
                            <w:pPr>
                              <w:rPr>
                                <w:rFonts w:ascii="Times" w:hAnsi="Times"/>
                                <w:sz w:val="22"/>
                                <w:szCs w:val="22"/>
                              </w:rPr>
                            </w:pPr>
                            <w:r w:rsidRPr="00697117">
                              <w:rPr>
                                <w:rFonts w:ascii="Times" w:hAnsi="Times"/>
                                <w:sz w:val="22"/>
                                <w:szCs w:val="22"/>
                              </w:rPr>
                              <w:t xml:space="preserve"> </w:t>
                            </w:r>
                            <w:r w:rsidRPr="002F2859">
                              <w:rPr>
                                <w:rFonts w:ascii="Times" w:hAnsi="Times"/>
                                <w:noProof/>
                              </w:rPr>
                              <w:drawing>
                                <wp:inline distT="0" distB="0" distL="0" distR="0" wp14:anchorId="68AB2DDA" wp14:editId="5C525639">
                                  <wp:extent cx="3671094" cy="2160655"/>
                                  <wp:effectExtent l="0" t="0" r="12065"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90485" cy="2172068"/>
                                          </a:xfrm>
                                          <a:prstGeom prst="rect">
                                            <a:avLst/>
                                          </a:prstGeom>
                                        </pic:spPr>
                                      </pic:pic>
                                    </a:graphicData>
                                  </a:graphic>
                                </wp:inline>
                              </w:drawing>
                            </w:r>
                          </w:p>
                          <w:p w14:paraId="65268F93" w14:textId="242ABB82" w:rsidR="002F2859" w:rsidRPr="002F2859" w:rsidRDefault="002F2859" w:rsidP="002F2859">
                            <w:pPr>
                              <w:rPr>
                                <w:rFonts w:ascii="Times" w:hAnsi="Times"/>
                                <w:sz w:val="22"/>
                                <w:szCs w:val="22"/>
                              </w:rPr>
                            </w:pPr>
                            <w:r w:rsidRPr="002F2859">
                              <w:rPr>
                                <w:rFonts w:ascii="Times" w:hAnsi="Times"/>
                                <w:sz w:val="22"/>
                                <w:szCs w:val="22"/>
                              </w:rPr>
                              <w:t>Le donne del popolo si dirigono verso Versailles armate di picche e cannone, il 5 ottobre 1789. Incisione anonima del XVIII secolo, Parigi</w:t>
                            </w:r>
                            <w:r>
                              <w:rPr>
                                <w:rFonts w:ascii="Times" w:hAnsi="Times"/>
                                <w:sz w:val="22"/>
                                <w:szCs w:val="22"/>
                              </w:rPr>
                              <w:t xml:space="preserve"> </w:t>
                            </w:r>
                            <w:proofErr w:type="spellStart"/>
                            <w:r>
                              <w:rPr>
                                <w:rFonts w:ascii="Times" w:hAnsi="Times"/>
                                <w:sz w:val="22"/>
                                <w:szCs w:val="22"/>
                              </w:rPr>
                              <w:t>Musée</w:t>
                            </w:r>
                            <w:proofErr w:type="spellEnd"/>
                            <w:r>
                              <w:rPr>
                                <w:rFonts w:ascii="Times" w:hAnsi="Times"/>
                                <w:sz w:val="22"/>
                                <w:szCs w:val="22"/>
                              </w:rPr>
                              <w:t xml:space="preserve"> </w:t>
                            </w:r>
                            <w:proofErr w:type="spellStart"/>
                            <w:r>
                              <w:rPr>
                                <w:rFonts w:ascii="Times" w:hAnsi="Times"/>
                                <w:sz w:val="22"/>
                                <w:szCs w:val="22"/>
                              </w:rPr>
                              <w:t>C</w:t>
                            </w:r>
                            <w:r w:rsidRPr="002F2859">
                              <w:rPr>
                                <w:rFonts w:ascii="Times" w:hAnsi="Times"/>
                                <w:sz w:val="22"/>
                                <w:szCs w:val="22"/>
                              </w:rPr>
                              <w:t>arnevalet</w:t>
                            </w:r>
                            <w:proofErr w:type="spellEnd"/>
                          </w:p>
                          <w:p w14:paraId="135EE4F4" w14:textId="77777777" w:rsidR="002F2859" w:rsidRPr="001C3161" w:rsidRDefault="002F2859" w:rsidP="002F2859">
                            <w:pPr>
                              <w:jc w:val="center"/>
                              <w:rPr>
                                <w:rFonts w:ascii="Times" w:hAnsi="Tim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13C428B" id="Rettangolo 17" o:spid="_x0000_s1028" style="position:absolute;left:0;text-align:left;margin-left:181.3pt;margin-top:137.5pt;width:315.15pt;height:22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" fillcolor="white [3201]" strokecolor="black [3200]" strokeweight="2pt">
                <v:textbox>
                  <w:txbxContent>
                    <w:p w14:paraId="3B7FD76B" w14:textId="77777777" w:rsidR="002F2859" w:rsidRDefault="002F2859" w:rsidP="002F2859">
                      <w:pPr>
                        <w:rPr>
                          <w:rFonts w:ascii="Times" w:hAnsi="Times"/>
                          <w:sz w:val="22"/>
                          <w:szCs w:val="22"/>
                        </w:rPr>
                      </w:pPr>
                      <w:r w:rsidRPr="00697117">
                        <w:rPr>
                          <w:rFonts w:ascii="Times" w:hAnsi="Times"/>
                          <w:sz w:val="22"/>
                          <w:szCs w:val="22"/>
                        </w:rPr>
                        <w:t xml:space="preserve"> </w:t>
                      </w:r>
                      <w:r w:rsidRPr="002F2859">
                        <w:rPr>
                          <w:rFonts w:ascii="Times" w:hAnsi="Times"/>
                        </w:rPr>
                        <w:drawing>
                          <wp:inline distT="0" distB="0" distL="0" distR="0" wp14:anchorId="68AB2DDA" wp14:editId="5C525639">
                            <wp:extent cx="3671094" cy="2160655"/>
                            <wp:effectExtent l="0" t="0" r="12065"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90485" cy="2172068"/>
                                    </a:xfrm>
                                    <a:prstGeom prst="rect">
                                      <a:avLst/>
                                    </a:prstGeom>
                                  </pic:spPr>
                                </pic:pic>
                              </a:graphicData>
                            </a:graphic>
                          </wp:inline>
                        </w:drawing>
                      </w:r>
                    </w:p>
                    <w:p w14:paraId="65268F93" w14:textId="242ABB82" w:rsidR="002F2859" w:rsidRPr="002F2859" w:rsidRDefault="002F2859" w:rsidP="002F2859">
                      <w:pPr>
                        <w:rPr>
                          <w:rFonts w:ascii="Times" w:hAnsi="Times"/>
                          <w:sz w:val="22"/>
                          <w:szCs w:val="22"/>
                        </w:rPr>
                      </w:pPr>
                      <w:r w:rsidRPr="002F2859">
                        <w:rPr>
                          <w:rFonts w:ascii="Times" w:hAnsi="Times"/>
                          <w:sz w:val="22"/>
                          <w:szCs w:val="22"/>
                        </w:rPr>
                        <w:t xml:space="preserve">Le donne del popolo si dirigono verso Versailles armate di picche e cannone, il 5 ottobre 1789. Incisione anonima del XVIII secolo, </w:t>
                      </w:r>
                      <w:r w:rsidRPr="002F2859">
                        <w:rPr>
                          <w:rFonts w:ascii="Times" w:hAnsi="Times"/>
                          <w:sz w:val="22"/>
                          <w:szCs w:val="22"/>
                        </w:rPr>
                        <w:t>Parigi</w:t>
                      </w:r>
                      <w:r>
                        <w:rPr>
                          <w:rFonts w:ascii="Times" w:hAnsi="Times"/>
                          <w:sz w:val="22"/>
                          <w:szCs w:val="22"/>
                        </w:rPr>
                        <w:t xml:space="preserve"> Musée C</w:t>
                      </w:r>
                      <w:r w:rsidRPr="002F2859">
                        <w:rPr>
                          <w:rFonts w:ascii="Times" w:hAnsi="Times"/>
                          <w:sz w:val="22"/>
                          <w:szCs w:val="22"/>
                        </w:rPr>
                        <w:t>arnevalet</w:t>
                      </w:r>
                    </w:p>
                    <w:p w14:paraId="135EE4F4" w14:textId="77777777" w:rsidR="002F2859" w:rsidRPr="001C3161" w:rsidRDefault="002F2859" w:rsidP="002F2859">
                      <w:pPr>
                        <w:jc w:val="center"/>
                        <w:rPr>
                          <w:rFonts w:ascii="Times" w:hAnsi="Times"/>
                        </w:rPr>
                      </w:pPr>
                    </w:p>
                  </w:txbxContent>
                </v:textbox>
                <w10:wrap type="through"/>
              </v:rect>
            </w:pict>
          </mc:Fallback>
        </mc:AlternateContent>
      </w:r>
      <w:r w:rsidR="00151276" w:rsidRPr="00125018">
        <w:rPr>
          <w:rFonts w:ascii="Times" w:hAnsi="Times"/>
        </w:rPr>
        <w:t xml:space="preserve">Che il disciplinamento brutale delle ambizioni femminili abbia avuto il suo momento culminante nel periodo giacobino non deve sorprendere; da un lato la soppressione dei club femminili fa parte di una più generale politica di eliminazione delle istanze associative non direttamente controllate dal Comitato di salute pubblica, una linea messa in atto sin dall’autunno 1793; dall’altro, ed è la questione importante, il personale politico rivoluzionario (e quello giacobino in particolare) ha profondamente introiettato l’idea secondo cui la presenza femminile nella scena pubblica è una cosa che appartiene al mondo corrotto di </w:t>
      </w:r>
      <w:r w:rsidR="00151276" w:rsidRPr="00125018">
        <w:rPr>
          <w:rFonts w:ascii="Times" w:hAnsi="Times"/>
          <w:i/>
        </w:rPr>
        <w:t xml:space="preserve">Ancien </w:t>
      </w:r>
      <w:proofErr w:type="spellStart"/>
      <w:r w:rsidR="00151276" w:rsidRPr="00125018">
        <w:rPr>
          <w:rFonts w:ascii="Times" w:hAnsi="Times"/>
          <w:i/>
        </w:rPr>
        <w:t>régime</w:t>
      </w:r>
      <w:proofErr w:type="spellEnd"/>
      <w:r w:rsidR="00151276" w:rsidRPr="00125018">
        <w:rPr>
          <w:rFonts w:ascii="Times" w:hAnsi="Times"/>
        </w:rPr>
        <w:t>, al mondo della corte e dell’aristocrazia; il nuovo mondo della libertà, dell’eguaglianza e della fraternità è un mondo che dev’essere rigorosamente strutturato sulla separazione tra pubblico e privato; il primo (connotato dall’azione politica, militare, economica) spetta agli uomini; il secondo (l’universo della casa, della cura ed educazione dei figli) spetta alle donne.</w:t>
      </w:r>
    </w:p>
    <w:p w14:paraId="141D29BE" w14:textId="39DA214B" w:rsidR="00151276" w:rsidRPr="00125018" w:rsidRDefault="00151276" w:rsidP="00151276">
      <w:pPr>
        <w:jc w:val="both"/>
        <w:rPr>
          <w:rFonts w:ascii="Times" w:hAnsi="Times"/>
          <w:sz w:val="28"/>
          <w:szCs w:val="28"/>
        </w:rPr>
      </w:pPr>
      <w:r w:rsidRPr="00125018">
        <w:rPr>
          <w:rFonts w:ascii="Times" w:hAnsi="Times"/>
        </w:rPr>
        <w:t xml:space="preserve">L’universalismo degli “immortali princìpi del 1789” ha un carattere sessuato: riguarda gli uomini e non le donne: come negli Stati Uniti, anche in Francia la contemporaneità si apre sotto cattivi auspici per il genere femminile.  </w:t>
      </w:r>
    </w:p>
    <w:p w14:paraId="3DD723C8" w14:textId="3280870A" w:rsidR="00151276" w:rsidRPr="00125018" w:rsidRDefault="00151276" w:rsidP="00151276">
      <w:pPr>
        <w:jc w:val="both"/>
        <w:rPr>
          <w:rFonts w:ascii="Times" w:hAnsi="Times"/>
          <w:sz w:val="28"/>
          <w:szCs w:val="28"/>
        </w:rPr>
      </w:pPr>
    </w:p>
    <w:p w14:paraId="01848D9F" w14:textId="5AC0D832" w:rsidR="00151276" w:rsidRPr="00125018" w:rsidRDefault="00151276" w:rsidP="00151276">
      <w:pPr>
        <w:jc w:val="both"/>
        <w:rPr>
          <w:rFonts w:ascii="Times" w:hAnsi="Times"/>
          <w:sz w:val="28"/>
          <w:szCs w:val="28"/>
        </w:rPr>
      </w:pPr>
    </w:p>
    <w:p w14:paraId="5539B7B2" w14:textId="5129F34F" w:rsidR="00151276" w:rsidRPr="00125018" w:rsidRDefault="00151276" w:rsidP="00151276">
      <w:pPr>
        <w:jc w:val="both"/>
        <w:rPr>
          <w:rFonts w:ascii="Times" w:hAnsi="Times"/>
          <w:sz w:val="28"/>
          <w:szCs w:val="28"/>
        </w:rPr>
      </w:pPr>
    </w:p>
    <w:p w14:paraId="22490494" w14:textId="530FBE5B" w:rsidR="00151276" w:rsidRPr="00125018" w:rsidRDefault="00151276" w:rsidP="00151276">
      <w:pPr>
        <w:jc w:val="both"/>
        <w:rPr>
          <w:rFonts w:ascii="Times" w:hAnsi="Times"/>
          <w:sz w:val="28"/>
          <w:szCs w:val="28"/>
        </w:rPr>
      </w:pPr>
    </w:p>
    <w:p w14:paraId="664169B2" w14:textId="54D00BE0" w:rsidR="00151276" w:rsidRPr="00125018" w:rsidRDefault="00151276" w:rsidP="00151276">
      <w:pPr>
        <w:jc w:val="both"/>
        <w:rPr>
          <w:rFonts w:ascii="Times" w:hAnsi="Times"/>
          <w:sz w:val="28"/>
          <w:szCs w:val="28"/>
        </w:rPr>
      </w:pPr>
    </w:p>
    <w:p w14:paraId="7680B9E3" w14:textId="0F02C225" w:rsidR="00151276" w:rsidRDefault="00151276" w:rsidP="00151276">
      <w:pPr>
        <w:jc w:val="both"/>
        <w:rPr>
          <w:rFonts w:ascii="Times" w:hAnsi="Times"/>
          <w:sz w:val="28"/>
          <w:szCs w:val="28"/>
        </w:rPr>
      </w:pPr>
    </w:p>
    <w:p w14:paraId="43682CB4" w14:textId="5DEC63DF" w:rsidR="00125018" w:rsidRDefault="00125018" w:rsidP="00151276">
      <w:pPr>
        <w:jc w:val="both"/>
        <w:rPr>
          <w:rFonts w:ascii="Times" w:hAnsi="Times"/>
          <w:sz w:val="28"/>
          <w:szCs w:val="28"/>
        </w:rPr>
      </w:pPr>
    </w:p>
    <w:p w14:paraId="44C3857E" w14:textId="340F03F7" w:rsidR="004755FB" w:rsidRDefault="004755FB" w:rsidP="00151276">
      <w:pPr>
        <w:jc w:val="both"/>
        <w:rPr>
          <w:rFonts w:ascii="Times" w:hAnsi="Times"/>
        </w:rPr>
      </w:pPr>
      <w:r>
        <w:rPr>
          <w:rFonts w:ascii="Times" w:hAnsi="Times"/>
        </w:rPr>
        <w:lastRenderedPageBreak/>
        <w:t>Documento 1</w:t>
      </w:r>
    </w:p>
    <w:p w14:paraId="0134FFAD" w14:textId="22D556E5" w:rsidR="001222B4" w:rsidRDefault="001222B4" w:rsidP="00151276">
      <w:pPr>
        <w:jc w:val="both"/>
        <w:rPr>
          <w:rFonts w:ascii="Times" w:hAnsi="Times"/>
        </w:rPr>
      </w:pPr>
    </w:p>
    <w:p w14:paraId="3A3EF5F2" w14:textId="5CA8F8A9" w:rsidR="004755FB" w:rsidRDefault="004755FB" w:rsidP="002F2859">
      <w:pPr>
        <w:ind w:left="2832" w:firstLine="708"/>
        <w:jc w:val="both"/>
        <w:rPr>
          <w:rFonts w:ascii="Times" w:hAnsi="Times"/>
        </w:rPr>
      </w:pPr>
      <w:r>
        <w:rPr>
          <w:rFonts w:ascii="Times" w:hAnsi="Times"/>
        </w:rPr>
        <w:t>Alla regina</w:t>
      </w:r>
    </w:p>
    <w:p w14:paraId="454B9E8E" w14:textId="59586587" w:rsidR="004755FB" w:rsidRDefault="002F2859" w:rsidP="00151276">
      <w:pPr>
        <w:jc w:val="both"/>
        <w:rPr>
          <w:rFonts w:ascii="Times" w:hAnsi="Times"/>
        </w:rPr>
      </w:pPr>
      <w:r w:rsidRPr="004755FB">
        <w:rPr>
          <w:rFonts w:ascii="Times" w:hAnsi="Times"/>
          <w:noProof/>
        </w:rPr>
        <mc:AlternateContent>
          <mc:Choice Requires="wps">
            <w:drawing>
              <wp:anchor distT="0" distB="0" distL="114300" distR="114300" simplePos="0" relativeHeight="251661312" behindDoc="0" locked="0" layoutInCell="1" allowOverlap="1" wp14:anchorId="231BDB61" wp14:editId="76DD68CE">
                <wp:simplePos x="0" y="0"/>
                <wp:positionH relativeFrom="column">
                  <wp:posOffset>-92710</wp:posOffset>
                </wp:positionH>
                <wp:positionV relativeFrom="paragraph">
                  <wp:posOffset>60325</wp:posOffset>
                </wp:positionV>
                <wp:extent cx="2294255" cy="4229100"/>
                <wp:effectExtent l="0" t="0" r="17145" b="38100"/>
                <wp:wrapThrough wrapText="bothSides">
                  <wp:wrapPolygon edited="0">
                    <wp:start x="0" y="0"/>
                    <wp:lineTo x="0" y="21665"/>
                    <wp:lineTo x="21522" y="21665"/>
                    <wp:lineTo x="21522" y="0"/>
                    <wp:lineTo x="0" y="0"/>
                  </wp:wrapPolygon>
                </wp:wrapThrough>
                <wp:docPr id="4" name="Rettangolo 4"/>
                <wp:cNvGraphicFramePr/>
                <a:graphic xmlns:a="http://schemas.openxmlformats.org/drawingml/2006/main">
                  <a:graphicData uri="http://schemas.microsoft.com/office/word/2010/wordprocessingShape">
                    <wps:wsp>
                      <wps:cNvSpPr/>
                      <wps:spPr>
                        <a:xfrm>
                          <a:off x="0" y="0"/>
                          <a:ext cx="2294255" cy="4229100"/>
                        </a:xfrm>
                        <a:prstGeom prst="rect">
                          <a:avLst/>
                        </a:prstGeom>
                      </wps:spPr>
                      <wps:style>
                        <a:lnRef idx="2">
                          <a:schemeClr val="dk1"/>
                        </a:lnRef>
                        <a:fillRef idx="1">
                          <a:schemeClr val="lt1"/>
                        </a:fillRef>
                        <a:effectRef idx="0">
                          <a:schemeClr val="dk1"/>
                        </a:effectRef>
                        <a:fontRef idx="minor">
                          <a:schemeClr val="dk1"/>
                        </a:fontRef>
                      </wps:style>
                      <wps:txbx>
                        <w:txbxContent>
                          <w:p w14:paraId="24D31E9C" w14:textId="77777777" w:rsidR="00A3312C" w:rsidRDefault="00A3312C" w:rsidP="00A3312C">
                            <w:pPr>
                              <w:jc w:val="center"/>
                            </w:pPr>
                            <w:r>
                              <w:rPr>
                                <w:noProof/>
                              </w:rPr>
                              <w:drawing>
                                <wp:inline distT="0" distB="0" distL="0" distR="0" wp14:anchorId="288F35D9" wp14:editId="191183F3">
                                  <wp:extent cx="2067425" cy="3327400"/>
                                  <wp:effectExtent l="0" t="0" r="0" b="0"/>
                                  <wp:docPr id="2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76481" cy="3341975"/>
                                          </a:xfrm>
                                          <a:prstGeom prst="rect">
                                            <a:avLst/>
                                          </a:prstGeom>
                                          <a:noFill/>
                                          <a:ln>
                                            <a:noFill/>
                                          </a:ln>
                                        </pic:spPr>
                                      </pic:pic>
                                    </a:graphicData>
                                  </a:graphic>
                                </wp:inline>
                              </w:drawing>
                            </w:r>
                          </w:p>
                          <w:p w14:paraId="524A0DEE" w14:textId="77777777" w:rsidR="00A3312C" w:rsidRPr="00697117" w:rsidRDefault="00A3312C" w:rsidP="00A3312C">
                            <w:pPr>
                              <w:jc w:val="center"/>
                              <w:rPr>
                                <w:rFonts w:ascii="Times" w:hAnsi="Times"/>
                                <w:sz w:val="22"/>
                                <w:szCs w:val="22"/>
                              </w:rPr>
                            </w:pPr>
                            <w:proofErr w:type="spellStart"/>
                            <w:r w:rsidRPr="00697117">
                              <w:rPr>
                                <w:rFonts w:ascii="Times" w:hAnsi="Times"/>
                                <w:sz w:val="22"/>
                                <w:szCs w:val="22"/>
                              </w:rPr>
                              <w:t>Olympe</w:t>
                            </w:r>
                            <w:proofErr w:type="spellEnd"/>
                            <w:r w:rsidRPr="00697117">
                              <w:rPr>
                                <w:rFonts w:ascii="Times" w:hAnsi="Times"/>
                                <w:sz w:val="22"/>
                                <w:szCs w:val="22"/>
                              </w:rPr>
                              <w:t xml:space="preserve"> de </w:t>
                            </w:r>
                            <w:proofErr w:type="spellStart"/>
                            <w:r w:rsidRPr="00697117">
                              <w:rPr>
                                <w:rFonts w:ascii="Times" w:hAnsi="Times"/>
                                <w:sz w:val="22"/>
                                <w:szCs w:val="22"/>
                              </w:rPr>
                              <w:t>Gouges</w:t>
                            </w:r>
                            <w:proofErr w:type="spellEnd"/>
                            <w:r w:rsidRPr="00697117">
                              <w:rPr>
                                <w:rFonts w:ascii="Times" w:hAnsi="Times"/>
                                <w:sz w:val="22"/>
                                <w:szCs w:val="22"/>
                              </w:rPr>
                              <w:t xml:space="preserve"> consegna le sue </w:t>
                            </w:r>
                            <w:proofErr w:type="spellStart"/>
                            <w:r w:rsidRPr="00697117">
                              <w:rPr>
                                <w:rFonts w:ascii="Times" w:hAnsi="Times"/>
                                <w:sz w:val="22"/>
                                <w:szCs w:val="22"/>
                              </w:rPr>
                              <w:t>Remarques</w:t>
                            </w:r>
                            <w:proofErr w:type="spellEnd"/>
                            <w:r w:rsidRPr="00697117">
                              <w:rPr>
                                <w:rFonts w:ascii="Times" w:hAnsi="Times"/>
                                <w:sz w:val="22"/>
                                <w:szCs w:val="22"/>
                              </w:rPr>
                              <w:t xml:space="preserve"> </w:t>
                            </w:r>
                            <w:proofErr w:type="spellStart"/>
                            <w:r w:rsidRPr="00697117">
                              <w:rPr>
                                <w:rFonts w:ascii="Times" w:hAnsi="Times"/>
                                <w:sz w:val="22"/>
                                <w:szCs w:val="22"/>
                              </w:rPr>
                              <w:t>patriotiques</w:t>
                            </w:r>
                            <w:proofErr w:type="spellEnd"/>
                            <w:r w:rsidRPr="00697117">
                              <w:rPr>
                                <w:rFonts w:ascii="Times" w:hAnsi="Times"/>
                                <w:sz w:val="22"/>
                                <w:szCs w:val="22"/>
                              </w:rPr>
                              <w:t xml:space="preserve"> al re e alla regina (1788)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31BDB61" id="Rettangolo 4" o:spid="_x0000_s1029" style="position:absolute;left:0;text-align:left;margin-left:-7.3pt;margin-top:4.75pt;width:180.6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" fillcolor="white [3201]" strokecolor="black [3200]" strokeweight="2pt">
                <v:textbox>
                  <w:txbxContent>
                    <w:p w14:paraId="24D31E9C" w14:textId="77777777" w:rsidR="00A3312C" w:rsidRDefault="00A3312C" w:rsidP="00A3312C">
                      <w:pPr>
                        <w:jc w:val="center"/>
                      </w:pPr>
                      <w:r>
                        <w:rPr>
                          <w:noProof/>
                        </w:rPr>
                        <w:drawing>
                          <wp:inline distT="0" distB="0" distL="0" distR="0" wp14:anchorId="288F35D9" wp14:editId="191183F3">
                            <wp:extent cx="2067425" cy="3327400"/>
                            <wp:effectExtent l="0" t="0" r="0" b="0"/>
                            <wp:docPr id="2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6481" cy="3341975"/>
                                    </a:xfrm>
                                    <a:prstGeom prst="rect">
                                      <a:avLst/>
                                    </a:prstGeom>
                                    <a:noFill/>
                                    <a:ln>
                                      <a:noFill/>
                                    </a:ln>
                                  </pic:spPr>
                                </pic:pic>
                              </a:graphicData>
                            </a:graphic>
                          </wp:inline>
                        </w:drawing>
                      </w:r>
                    </w:p>
                    <w:p w14:paraId="524A0DEE" w14:textId="77777777" w:rsidR="00A3312C" w:rsidRPr="00697117" w:rsidRDefault="00A3312C" w:rsidP="00A3312C">
                      <w:pPr>
                        <w:jc w:val="center"/>
                        <w:rPr>
                          <w:rFonts w:ascii="Times" w:hAnsi="Times"/>
                          <w:sz w:val="22"/>
                          <w:szCs w:val="22"/>
                        </w:rPr>
                      </w:pPr>
                      <w:r w:rsidRPr="00697117">
                        <w:rPr>
                          <w:rFonts w:ascii="Times" w:hAnsi="Times"/>
                          <w:sz w:val="22"/>
                          <w:szCs w:val="22"/>
                        </w:rPr>
                        <w:t>Olympe de Gouges consegna le sue Remarques patriotiques al re e alla regina (1788)</w:t>
                      </w:r>
                    </w:p>
                  </w:txbxContent>
                </v:textbox>
                <w10:wrap type="through"/>
              </v:rect>
            </w:pict>
          </mc:Fallback>
        </mc:AlternateContent>
      </w:r>
    </w:p>
    <w:p w14:paraId="26B8C366" w14:textId="72878524" w:rsidR="004755FB" w:rsidRDefault="004755FB" w:rsidP="00151276">
      <w:pPr>
        <w:jc w:val="both"/>
        <w:rPr>
          <w:rFonts w:ascii="Times" w:hAnsi="Times"/>
        </w:rPr>
      </w:pPr>
      <w:r>
        <w:rPr>
          <w:rFonts w:ascii="Times" w:hAnsi="Times"/>
        </w:rPr>
        <w:t>Signora,</w:t>
      </w:r>
    </w:p>
    <w:p w14:paraId="192CEBE3" w14:textId="58282B45" w:rsidR="004755FB" w:rsidRDefault="004755FB" w:rsidP="00151276">
      <w:pPr>
        <w:jc w:val="both"/>
        <w:rPr>
          <w:rFonts w:ascii="Times" w:hAnsi="Times"/>
        </w:rPr>
      </w:pPr>
      <w:r>
        <w:rPr>
          <w:rFonts w:ascii="Times" w:hAnsi="Times"/>
        </w:rPr>
        <w:t xml:space="preserve">        Poco avvezza al linguaggio che si tiene con i re, non userò l’adulazione cortigiana per farvi omaggio di questa mia inconsueta produzione. Il mio scopo, Signora, è di parlarvi con franchezza; e non ho atteso, per esprimermi in tal modo, che giungesse l’epoca della libertà</w:t>
      </w:r>
      <w:r w:rsidR="0087616D">
        <w:rPr>
          <w:rFonts w:ascii="Times" w:hAnsi="Times"/>
        </w:rPr>
        <w:t xml:space="preserve">: mi sono esposta con la stessa energia al tempo in cui la cecità dei despoti usava punire una così nobile audacia. </w:t>
      </w:r>
      <w:r>
        <w:rPr>
          <w:rFonts w:ascii="Times" w:hAnsi="Times"/>
        </w:rPr>
        <w:t xml:space="preserve"> </w:t>
      </w:r>
    </w:p>
    <w:p w14:paraId="1BE4F95C" w14:textId="6681C133" w:rsidR="004755FB" w:rsidRDefault="004755FB" w:rsidP="00151276">
      <w:pPr>
        <w:jc w:val="both"/>
        <w:rPr>
          <w:rFonts w:ascii="Times" w:hAnsi="Times"/>
        </w:rPr>
      </w:pPr>
      <w:r>
        <w:rPr>
          <w:rFonts w:ascii="Times" w:hAnsi="Times"/>
        </w:rPr>
        <w:t>Sia una condotta più nobile, Signora, ad esprimere il vostro carattere, a stimola</w:t>
      </w:r>
      <w:r w:rsidR="001222B4">
        <w:rPr>
          <w:rFonts w:ascii="Times" w:hAnsi="Times"/>
        </w:rPr>
        <w:t>re la</w:t>
      </w:r>
      <w:r>
        <w:rPr>
          <w:rFonts w:ascii="Times" w:hAnsi="Times"/>
        </w:rPr>
        <w:t xml:space="preserve"> vostra ambizione e ad attirare il vostro sguardo. Solo a colei che la fortuna ha elevato ad una posizione eminente spetta il compito di sostenere lo slancio da cui è nata la lotta per i Diritti della Donna, e di accelerarne il successo. </w:t>
      </w:r>
    </w:p>
    <w:p w14:paraId="46166CDB" w14:textId="51C25FD1" w:rsidR="004755FB" w:rsidRDefault="0087616D" w:rsidP="00151276">
      <w:pPr>
        <w:jc w:val="both"/>
        <w:rPr>
          <w:rFonts w:ascii="Times" w:hAnsi="Times"/>
        </w:rPr>
      </w:pPr>
      <w:r>
        <w:rPr>
          <w:rFonts w:ascii="Times" w:hAnsi="Times"/>
        </w:rPr>
        <w:sym w:font="Symbol" w:char="F05B"/>
      </w:r>
      <w:r>
        <w:rPr>
          <w:rFonts w:ascii="Times" w:hAnsi="Times"/>
        </w:rPr>
        <w:t>…</w:t>
      </w:r>
      <w:r>
        <w:rPr>
          <w:rFonts w:ascii="Times" w:hAnsi="Times"/>
        </w:rPr>
        <w:sym w:font="Symbol" w:char="F05D"/>
      </w:r>
      <w:r>
        <w:rPr>
          <w:rFonts w:ascii="Times" w:hAnsi="Times"/>
        </w:rPr>
        <w:t xml:space="preserve"> </w:t>
      </w:r>
      <w:r w:rsidR="004755FB">
        <w:rPr>
          <w:rFonts w:ascii="Times" w:hAnsi="Times"/>
        </w:rPr>
        <w:t xml:space="preserve">Se foste meno istruita, Signora, potrei temere che i vostri personali interessi avessero la meglio su quelli del vostro sesso. </w:t>
      </w:r>
    </w:p>
    <w:p w14:paraId="288EF146" w14:textId="37EB02DD" w:rsidR="001222B4" w:rsidRDefault="0087616D" w:rsidP="00151276">
      <w:pPr>
        <w:jc w:val="both"/>
        <w:rPr>
          <w:rFonts w:ascii="Times" w:hAnsi="Times"/>
        </w:rPr>
      </w:pPr>
      <w:r>
        <w:rPr>
          <w:rFonts w:ascii="Times" w:hAnsi="Times"/>
        </w:rPr>
        <w:sym w:font="Symbol" w:char="F05B"/>
      </w:r>
      <w:r>
        <w:rPr>
          <w:rFonts w:ascii="Times" w:hAnsi="Times"/>
        </w:rPr>
        <w:t>…</w:t>
      </w:r>
      <w:r>
        <w:rPr>
          <w:rFonts w:ascii="Times" w:hAnsi="Times"/>
        </w:rPr>
        <w:sym w:font="Symbol" w:char="F05D"/>
      </w:r>
      <w:r>
        <w:rPr>
          <w:rFonts w:ascii="Times" w:hAnsi="Times"/>
        </w:rPr>
        <w:t xml:space="preserve"> </w:t>
      </w:r>
      <w:r w:rsidR="001222B4">
        <w:rPr>
          <w:rFonts w:ascii="Times" w:hAnsi="Times"/>
        </w:rPr>
        <w:t xml:space="preserve">Non vi si farà mai una colpa di prodigarvi per la restaurazione dei costumi, per il ritorno del nostro sesso al pieno riconoscimento del ruolo che gli è proprio. Purtroppo per il nuovo regime, quest’opera non potrà compiersi in un giorno. Questa Rivoluzione si realizzerà solo quando tutte le donne prenderanno coscienza della loro deplorevole sorte, e dei diritti che hanno perduto nel consorzio sociale. Sostenete, Signora, una causa così bella: difendete questo sesso infelice, e avrete presto dalla vostra parte una metà del regno, e almeno un terzo dell’altra metà. </w:t>
      </w:r>
      <w:r w:rsidR="001222B4">
        <w:rPr>
          <w:rFonts w:ascii="Times" w:hAnsi="Times"/>
        </w:rPr>
        <w:sym w:font="Symbol" w:char="F05B"/>
      </w:r>
      <w:r w:rsidR="001222B4">
        <w:rPr>
          <w:rFonts w:ascii="Times" w:hAnsi="Times"/>
        </w:rPr>
        <w:t>…</w:t>
      </w:r>
      <w:r w:rsidR="001222B4">
        <w:rPr>
          <w:rFonts w:ascii="Times" w:hAnsi="Times"/>
        </w:rPr>
        <w:sym w:font="Symbol" w:char="F05D"/>
      </w:r>
    </w:p>
    <w:p w14:paraId="65609AA9" w14:textId="502637D9" w:rsidR="0087616D" w:rsidRDefault="0087616D" w:rsidP="00151276">
      <w:pPr>
        <w:jc w:val="both"/>
        <w:rPr>
          <w:rFonts w:ascii="Times" w:hAnsi="Times"/>
        </w:rPr>
      </w:pPr>
      <w:r>
        <w:rPr>
          <w:rFonts w:ascii="Times" w:hAnsi="Times"/>
        </w:rPr>
        <w:t xml:space="preserve">Con il più profondo rispetto, Signora, la vostra umilissima e obbedientissima servitrice, </w:t>
      </w:r>
    </w:p>
    <w:p w14:paraId="30307611" w14:textId="724057DE" w:rsidR="0087616D" w:rsidRDefault="0087616D" w:rsidP="00151276">
      <w:pPr>
        <w:jc w:val="both"/>
        <w:rPr>
          <w:rFonts w:ascii="Times" w:hAnsi="Times"/>
        </w:rPr>
      </w:pPr>
    </w:p>
    <w:p w14:paraId="5FD7606B" w14:textId="3DAA06DF" w:rsidR="0087616D" w:rsidRPr="0087616D" w:rsidRDefault="0087616D" w:rsidP="00151276">
      <w:pPr>
        <w:jc w:val="both"/>
        <w:rPr>
          <w:rFonts w:ascii="Times" w:hAnsi="Times"/>
          <w:i/>
        </w:rPr>
      </w:pP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rPr>
        <w:tab/>
      </w:r>
      <w:r>
        <w:rPr>
          <w:rFonts w:ascii="Times" w:hAnsi="Times"/>
          <w:i/>
        </w:rPr>
        <w:t xml:space="preserve">De </w:t>
      </w:r>
      <w:proofErr w:type="spellStart"/>
      <w:r>
        <w:rPr>
          <w:rFonts w:ascii="Times" w:hAnsi="Times"/>
          <w:i/>
        </w:rPr>
        <w:t>Gouge</w:t>
      </w:r>
      <w:proofErr w:type="spellEnd"/>
    </w:p>
    <w:p w14:paraId="6E20C68E" w14:textId="5266DAB1" w:rsidR="004755FB" w:rsidRDefault="004755FB" w:rsidP="00151276">
      <w:pPr>
        <w:jc w:val="both"/>
        <w:rPr>
          <w:rFonts w:ascii="Times" w:hAnsi="Times"/>
        </w:rPr>
      </w:pPr>
    </w:p>
    <w:p w14:paraId="204CDC16" w14:textId="3B33EAC4" w:rsidR="0087616D" w:rsidRPr="00A3312C" w:rsidRDefault="0087616D" w:rsidP="00151276">
      <w:pPr>
        <w:jc w:val="both"/>
        <w:rPr>
          <w:rFonts w:ascii="Times" w:hAnsi="Times"/>
          <w:sz w:val="20"/>
          <w:szCs w:val="20"/>
        </w:rPr>
      </w:pPr>
      <w:r w:rsidRPr="00A3312C">
        <w:rPr>
          <w:rFonts w:ascii="Times" w:hAnsi="Times"/>
          <w:sz w:val="20"/>
          <w:szCs w:val="20"/>
        </w:rPr>
        <w:t xml:space="preserve">(Tratto da: </w:t>
      </w:r>
      <w:proofErr w:type="spellStart"/>
      <w:r w:rsidRPr="00A3312C">
        <w:rPr>
          <w:rFonts w:ascii="Times" w:hAnsi="Times"/>
          <w:sz w:val="20"/>
          <w:szCs w:val="20"/>
        </w:rPr>
        <w:t>Olympe</w:t>
      </w:r>
      <w:proofErr w:type="spellEnd"/>
      <w:r w:rsidRPr="00A3312C">
        <w:rPr>
          <w:rFonts w:ascii="Times" w:hAnsi="Times"/>
          <w:sz w:val="20"/>
          <w:szCs w:val="20"/>
        </w:rPr>
        <w:t xml:space="preserve"> de </w:t>
      </w:r>
      <w:proofErr w:type="spellStart"/>
      <w:r w:rsidRPr="00A3312C">
        <w:rPr>
          <w:rFonts w:ascii="Times" w:hAnsi="Times"/>
          <w:sz w:val="20"/>
          <w:szCs w:val="20"/>
        </w:rPr>
        <w:t>Gouges</w:t>
      </w:r>
      <w:proofErr w:type="spellEnd"/>
      <w:r w:rsidRPr="00A3312C">
        <w:rPr>
          <w:rFonts w:ascii="Times" w:hAnsi="Times"/>
          <w:sz w:val="20"/>
          <w:szCs w:val="20"/>
        </w:rPr>
        <w:t xml:space="preserve">, </w:t>
      </w:r>
      <w:r w:rsidRPr="00A3312C">
        <w:rPr>
          <w:rFonts w:ascii="Times" w:hAnsi="Times"/>
          <w:i/>
          <w:sz w:val="20"/>
          <w:szCs w:val="20"/>
        </w:rPr>
        <w:t>La Dichiarazione dei diritti della donna e della cittadina</w:t>
      </w:r>
      <w:r w:rsidRPr="00A3312C">
        <w:rPr>
          <w:rFonts w:ascii="Times" w:hAnsi="Times"/>
          <w:sz w:val="20"/>
          <w:szCs w:val="20"/>
        </w:rPr>
        <w:t>, Edizioni il melangolo, Genova 2007, pp. 9-12)</w:t>
      </w:r>
    </w:p>
    <w:p w14:paraId="7A6E399B" w14:textId="77A646DD" w:rsidR="004755FB" w:rsidRDefault="004755FB" w:rsidP="00151276">
      <w:pPr>
        <w:jc w:val="both"/>
        <w:rPr>
          <w:rFonts w:ascii="Times" w:hAnsi="Times"/>
        </w:rPr>
      </w:pPr>
    </w:p>
    <w:p w14:paraId="270A9F53" w14:textId="77777777" w:rsidR="002F2859" w:rsidRDefault="002F2859" w:rsidP="00151276">
      <w:pPr>
        <w:jc w:val="both"/>
        <w:rPr>
          <w:rFonts w:ascii="Times" w:hAnsi="Times"/>
        </w:rPr>
      </w:pPr>
    </w:p>
    <w:p w14:paraId="005A520D" w14:textId="501D51B4" w:rsidR="009E42B4" w:rsidRPr="004755FB" w:rsidRDefault="009E42B4" w:rsidP="00151276">
      <w:pPr>
        <w:jc w:val="both"/>
        <w:rPr>
          <w:rFonts w:ascii="Times" w:hAnsi="Times"/>
        </w:rPr>
      </w:pPr>
      <w:r w:rsidRPr="004755FB">
        <w:rPr>
          <w:rFonts w:ascii="Times" w:hAnsi="Times"/>
        </w:rPr>
        <w:t>Documento</w:t>
      </w:r>
      <w:r w:rsidR="004755FB">
        <w:rPr>
          <w:rFonts w:ascii="Times" w:hAnsi="Times"/>
        </w:rPr>
        <w:t xml:space="preserve"> 2</w:t>
      </w:r>
    </w:p>
    <w:p w14:paraId="240A5FCB" w14:textId="76369A87" w:rsidR="00095FA6" w:rsidRPr="004755FB" w:rsidRDefault="00A30BB6" w:rsidP="00151276">
      <w:pPr>
        <w:jc w:val="both"/>
        <w:rPr>
          <w:rFonts w:ascii="Times" w:hAnsi="Times"/>
        </w:rPr>
      </w:pPr>
      <w:r w:rsidRPr="004755FB">
        <w:rPr>
          <w:rFonts w:ascii="Times" w:hAnsi="Times"/>
          <w:i/>
        </w:rPr>
        <w:t>La D</w:t>
      </w:r>
      <w:r w:rsidR="00095FA6" w:rsidRPr="004755FB">
        <w:rPr>
          <w:rFonts w:ascii="Times" w:hAnsi="Times"/>
          <w:i/>
        </w:rPr>
        <w:t>ichiarazione dei diritti della donna e della cittadina</w:t>
      </w:r>
      <w:r w:rsidR="00D746E2">
        <w:rPr>
          <w:rFonts w:ascii="Times" w:hAnsi="Times"/>
        </w:rPr>
        <w:t xml:space="preserve">, </w:t>
      </w:r>
      <w:proofErr w:type="spellStart"/>
      <w:r w:rsidR="00365471" w:rsidRPr="004755FB">
        <w:rPr>
          <w:rFonts w:ascii="Times" w:hAnsi="Times"/>
        </w:rPr>
        <w:t>Olympe</w:t>
      </w:r>
      <w:proofErr w:type="spellEnd"/>
      <w:r w:rsidR="00365471" w:rsidRPr="004755FB">
        <w:rPr>
          <w:rFonts w:ascii="Times" w:hAnsi="Times"/>
        </w:rPr>
        <w:t xml:space="preserve"> de </w:t>
      </w:r>
      <w:proofErr w:type="spellStart"/>
      <w:r w:rsidR="00365471" w:rsidRPr="004755FB">
        <w:rPr>
          <w:rFonts w:ascii="Times" w:hAnsi="Times"/>
        </w:rPr>
        <w:t>Gouges</w:t>
      </w:r>
      <w:proofErr w:type="spellEnd"/>
      <w:r w:rsidR="00365471" w:rsidRPr="004755FB">
        <w:rPr>
          <w:rFonts w:ascii="Times" w:hAnsi="Times"/>
        </w:rPr>
        <w:t>, 1791</w:t>
      </w:r>
    </w:p>
    <w:p w14:paraId="3D09A286" w14:textId="6C113EE5" w:rsidR="00095FA6" w:rsidRPr="00125018" w:rsidRDefault="00095FA6" w:rsidP="00151276">
      <w:pPr>
        <w:jc w:val="both"/>
        <w:rPr>
          <w:rFonts w:ascii="Times" w:hAnsi="Times"/>
        </w:rPr>
      </w:pPr>
    </w:p>
    <w:p w14:paraId="35ACC440" w14:textId="7E1E1F1E" w:rsidR="00095FA6" w:rsidRPr="00125018" w:rsidRDefault="00095FA6" w:rsidP="00151276">
      <w:pPr>
        <w:jc w:val="both"/>
        <w:rPr>
          <w:rFonts w:ascii="Times" w:hAnsi="Times"/>
        </w:rPr>
      </w:pPr>
      <w:r w:rsidRPr="00125018">
        <w:rPr>
          <w:rFonts w:ascii="Times" w:hAnsi="Times"/>
        </w:rPr>
        <w:t>ART I</w:t>
      </w:r>
    </w:p>
    <w:p w14:paraId="3FF18F5C" w14:textId="77777777" w:rsidR="00095FA6" w:rsidRPr="00125018" w:rsidRDefault="00095FA6" w:rsidP="00151276">
      <w:pPr>
        <w:jc w:val="both"/>
        <w:rPr>
          <w:rFonts w:ascii="Times" w:hAnsi="Times"/>
        </w:rPr>
      </w:pPr>
      <w:r w:rsidRPr="00125018">
        <w:rPr>
          <w:rFonts w:ascii="Times" w:hAnsi="Times"/>
        </w:rPr>
        <w:t>La donna nasce libera e mantiene parità di diritti con l’uomo. Le distinzioni sociali possono essere fondate unicamente sull’utilità comune;</w:t>
      </w:r>
    </w:p>
    <w:p w14:paraId="31159A88" w14:textId="77777777" w:rsidR="00095FA6" w:rsidRPr="00125018" w:rsidRDefault="00095FA6" w:rsidP="00151276">
      <w:pPr>
        <w:jc w:val="both"/>
        <w:rPr>
          <w:rFonts w:ascii="Times" w:hAnsi="Times"/>
        </w:rPr>
      </w:pPr>
    </w:p>
    <w:p w14:paraId="24D632A4" w14:textId="77777777" w:rsidR="00095FA6" w:rsidRPr="00125018" w:rsidRDefault="00095FA6" w:rsidP="00151276">
      <w:pPr>
        <w:jc w:val="both"/>
        <w:rPr>
          <w:rFonts w:ascii="Times" w:hAnsi="Times"/>
        </w:rPr>
      </w:pPr>
      <w:r w:rsidRPr="00125018">
        <w:rPr>
          <w:rFonts w:ascii="Times" w:hAnsi="Times"/>
        </w:rPr>
        <w:t>ART III</w:t>
      </w:r>
    </w:p>
    <w:p w14:paraId="4861923F" w14:textId="77777777" w:rsidR="00095FA6" w:rsidRPr="00125018" w:rsidRDefault="00095FA6" w:rsidP="00151276">
      <w:pPr>
        <w:jc w:val="both"/>
        <w:rPr>
          <w:rFonts w:ascii="Times" w:hAnsi="Times"/>
        </w:rPr>
      </w:pPr>
      <w:r w:rsidRPr="00125018">
        <w:rPr>
          <w:rFonts w:ascii="Times" w:hAnsi="Times"/>
        </w:rPr>
        <w:t>Il principio di ogni sovranità risiede essenzialmente nella Nazione, la quale non è altro che la riunione della donna e dell’uomo: tali diritti sono la libertà, la proprietà, la sicurezza, e innanzitutto la resistenza all’oppressione.</w:t>
      </w:r>
    </w:p>
    <w:p w14:paraId="62345E77" w14:textId="77777777" w:rsidR="00095FA6" w:rsidRDefault="00095FA6" w:rsidP="00151276">
      <w:pPr>
        <w:jc w:val="both"/>
        <w:rPr>
          <w:rFonts w:ascii="Times" w:hAnsi="Times"/>
        </w:rPr>
      </w:pPr>
    </w:p>
    <w:p w14:paraId="5D8EE9A0" w14:textId="77777777" w:rsidR="002F2859" w:rsidRPr="00125018" w:rsidRDefault="002F2859" w:rsidP="00151276">
      <w:pPr>
        <w:jc w:val="both"/>
        <w:rPr>
          <w:rFonts w:ascii="Times" w:hAnsi="Times"/>
        </w:rPr>
      </w:pPr>
    </w:p>
    <w:p w14:paraId="0E18E46F" w14:textId="77777777" w:rsidR="00095FA6" w:rsidRPr="00125018" w:rsidRDefault="00095FA6" w:rsidP="00151276">
      <w:pPr>
        <w:jc w:val="both"/>
        <w:rPr>
          <w:rFonts w:ascii="Times" w:hAnsi="Times"/>
        </w:rPr>
      </w:pPr>
      <w:r w:rsidRPr="00125018">
        <w:rPr>
          <w:rFonts w:ascii="Times" w:hAnsi="Times"/>
        </w:rPr>
        <w:lastRenderedPageBreak/>
        <w:t>ART IV</w:t>
      </w:r>
    </w:p>
    <w:p w14:paraId="1DB130E7" w14:textId="31ADC717" w:rsidR="00F54257" w:rsidRPr="00125018" w:rsidRDefault="00095FA6" w:rsidP="00151276">
      <w:pPr>
        <w:jc w:val="both"/>
        <w:rPr>
          <w:rFonts w:ascii="Times" w:hAnsi="Times"/>
        </w:rPr>
      </w:pPr>
      <w:r w:rsidRPr="00125018">
        <w:rPr>
          <w:rFonts w:ascii="Times" w:hAnsi="Times"/>
        </w:rPr>
        <w:t xml:space="preserve">La libertà e la giustizia consistono nel restituire all’altro tutto ciò che gli appartiene; e poiché l’esercizio dei diritti naturali della donna ha come solo limite la perpetua tirannia che l’uomo oppone, questo limite dev’essere riformato </w:t>
      </w:r>
      <w:r w:rsidR="00A30BB6" w:rsidRPr="00125018">
        <w:rPr>
          <w:rFonts w:ascii="Times" w:hAnsi="Times"/>
        </w:rPr>
        <w:t>i</w:t>
      </w:r>
      <w:r w:rsidRPr="00125018">
        <w:rPr>
          <w:rFonts w:ascii="Times" w:hAnsi="Times"/>
        </w:rPr>
        <w:t xml:space="preserve">n base alle leggi della natura e della ragione. </w:t>
      </w:r>
    </w:p>
    <w:p w14:paraId="5D72ED97" w14:textId="77777777" w:rsidR="00095FA6" w:rsidRPr="00125018" w:rsidRDefault="00095FA6" w:rsidP="00151276">
      <w:pPr>
        <w:jc w:val="both"/>
        <w:rPr>
          <w:rFonts w:ascii="Times" w:hAnsi="Times"/>
        </w:rPr>
      </w:pPr>
    </w:p>
    <w:p w14:paraId="1D11AEAC" w14:textId="77777777" w:rsidR="00095FA6" w:rsidRPr="00125018" w:rsidRDefault="00095FA6" w:rsidP="00151276">
      <w:pPr>
        <w:jc w:val="both"/>
        <w:rPr>
          <w:rFonts w:ascii="Times" w:hAnsi="Times"/>
        </w:rPr>
      </w:pPr>
      <w:r w:rsidRPr="00125018">
        <w:rPr>
          <w:rFonts w:ascii="Times" w:hAnsi="Times"/>
        </w:rPr>
        <w:t>ART VI</w:t>
      </w:r>
    </w:p>
    <w:p w14:paraId="4A66B6C7" w14:textId="77777777" w:rsidR="00095FA6" w:rsidRPr="00125018" w:rsidRDefault="00095FA6" w:rsidP="00151276">
      <w:pPr>
        <w:jc w:val="both"/>
        <w:rPr>
          <w:rFonts w:ascii="Times" w:hAnsi="Times"/>
        </w:rPr>
      </w:pPr>
      <w:r w:rsidRPr="00125018">
        <w:rPr>
          <w:rFonts w:ascii="Times" w:hAnsi="Times"/>
        </w:rPr>
        <w:t xml:space="preserve">La legge dev’essere l’espressione della volontà generale; tutte le cittadine e tutti i cittadini devono concorrere, personalmente e attraverso i loro rappresentanti, alla sua formazione; essa dev’essere uguale per tutti; tutte le cittadine e tutti i cittadini, essendo uguali di fronte ad essa, devono poter accedere con pari diritto ad ogni carica, posto e impiego pubblico, senza altre distinzioni che quelle derivanti dalle loro virtù e dalle loro capacità. </w:t>
      </w:r>
    </w:p>
    <w:p w14:paraId="617ED645" w14:textId="77777777" w:rsidR="009E42B4" w:rsidRPr="00125018" w:rsidRDefault="009E42B4" w:rsidP="00151276">
      <w:pPr>
        <w:jc w:val="both"/>
        <w:rPr>
          <w:rFonts w:ascii="Times" w:hAnsi="Times"/>
        </w:rPr>
      </w:pPr>
    </w:p>
    <w:p w14:paraId="59EEF712" w14:textId="77777777" w:rsidR="009E42B4" w:rsidRPr="00125018" w:rsidRDefault="009E42B4" w:rsidP="00151276">
      <w:pPr>
        <w:jc w:val="both"/>
        <w:rPr>
          <w:rFonts w:ascii="Times" w:hAnsi="Times"/>
        </w:rPr>
      </w:pPr>
      <w:r w:rsidRPr="00125018">
        <w:rPr>
          <w:rFonts w:ascii="Times" w:hAnsi="Times"/>
        </w:rPr>
        <w:t>ART VII</w:t>
      </w:r>
    </w:p>
    <w:p w14:paraId="3F895DDB" w14:textId="7B96F765" w:rsidR="009E42B4" w:rsidRPr="00125018" w:rsidRDefault="002F2859" w:rsidP="00151276">
      <w:pPr>
        <w:jc w:val="both"/>
        <w:rPr>
          <w:rFonts w:ascii="Times" w:hAnsi="Times"/>
        </w:rPr>
      </w:pPr>
      <w:r w:rsidRPr="004755FB">
        <w:rPr>
          <w:rFonts w:ascii="Times" w:hAnsi="Times"/>
          <w:noProof/>
        </w:rPr>
        <mc:AlternateContent>
          <mc:Choice Requires="wps">
            <w:drawing>
              <wp:anchor distT="0" distB="0" distL="114300" distR="114300" simplePos="0" relativeHeight="251663360" behindDoc="0" locked="0" layoutInCell="1" allowOverlap="1" wp14:anchorId="51299312" wp14:editId="77A12A21">
                <wp:simplePos x="0" y="0"/>
                <wp:positionH relativeFrom="column">
                  <wp:posOffset>4015105</wp:posOffset>
                </wp:positionH>
                <wp:positionV relativeFrom="paragraph">
                  <wp:posOffset>12700</wp:posOffset>
                </wp:positionV>
                <wp:extent cx="2173605" cy="4003040"/>
                <wp:effectExtent l="0" t="0" r="36195" b="35560"/>
                <wp:wrapThrough wrapText="bothSides">
                  <wp:wrapPolygon edited="0">
                    <wp:start x="0" y="0"/>
                    <wp:lineTo x="0" y="21655"/>
                    <wp:lineTo x="21707" y="21655"/>
                    <wp:lineTo x="21707" y="0"/>
                    <wp:lineTo x="0" y="0"/>
                  </wp:wrapPolygon>
                </wp:wrapThrough>
                <wp:docPr id="2" name="Rettangolo 2"/>
                <wp:cNvGraphicFramePr/>
                <a:graphic xmlns:a="http://schemas.openxmlformats.org/drawingml/2006/main">
                  <a:graphicData uri="http://schemas.microsoft.com/office/word/2010/wordprocessingShape">
                    <wps:wsp>
                      <wps:cNvSpPr/>
                      <wps:spPr>
                        <a:xfrm>
                          <a:off x="0" y="0"/>
                          <a:ext cx="2173605" cy="4003040"/>
                        </a:xfrm>
                        <a:prstGeom prst="rect">
                          <a:avLst/>
                        </a:prstGeom>
                      </wps:spPr>
                      <wps:style>
                        <a:lnRef idx="2">
                          <a:schemeClr val="dk1"/>
                        </a:lnRef>
                        <a:fillRef idx="1">
                          <a:schemeClr val="lt1"/>
                        </a:fillRef>
                        <a:effectRef idx="0">
                          <a:schemeClr val="dk1"/>
                        </a:effectRef>
                        <a:fontRef idx="minor">
                          <a:schemeClr val="dk1"/>
                        </a:fontRef>
                      </wps:style>
                      <wps:txbx>
                        <w:txbxContent>
                          <w:p w14:paraId="72108385" w14:textId="0EBF98E6" w:rsidR="00F957B6" w:rsidRDefault="00F957B6" w:rsidP="00F957B6">
                            <w:pPr>
                              <w:jc w:val="center"/>
                              <w:rPr>
                                <w:rFonts w:ascii="Times" w:hAnsi="Times"/>
                              </w:rPr>
                            </w:pPr>
                          </w:p>
                          <w:p w14:paraId="7E928BA9" w14:textId="247BFEBA" w:rsidR="00F957B6" w:rsidRDefault="00036A98" w:rsidP="00F957B6">
                            <w:pPr>
                              <w:jc w:val="center"/>
                              <w:rPr>
                                <w:rFonts w:ascii="Times" w:hAnsi="Times"/>
                              </w:rPr>
                            </w:pPr>
                            <w:r w:rsidRPr="00036A98">
                              <w:rPr>
                                <w:rFonts w:ascii="Times" w:hAnsi="Times"/>
                                <w:i/>
                                <w:noProof/>
                              </w:rPr>
                              <w:drawing>
                                <wp:inline distT="0" distB="0" distL="0" distR="0" wp14:anchorId="01AC15E1" wp14:editId="5D6179B9">
                                  <wp:extent cx="2235200" cy="3135539"/>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42544" cy="3145841"/>
                                          </a:xfrm>
                                          <a:prstGeom prst="rect">
                                            <a:avLst/>
                                          </a:prstGeom>
                                        </pic:spPr>
                                      </pic:pic>
                                    </a:graphicData>
                                  </a:graphic>
                                </wp:inline>
                              </w:drawing>
                            </w:r>
                          </w:p>
                          <w:p w14:paraId="5704C675" w14:textId="7591212F" w:rsidR="00F957B6" w:rsidRPr="00697117" w:rsidRDefault="00036A98" w:rsidP="00F957B6">
                            <w:pPr>
                              <w:jc w:val="center"/>
                              <w:rPr>
                                <w:rFonts w:ascii="Times" w:hAnsi="Times"/>
                                <w:sz w:val="22"/>
                                <w:szCs w:val="22"/>
                              </w:rPr>
                            </w:pPr>
                            <w:r w:rsidRPr="00697117">
                              <w:rPr>
                                <w:rFonts w:ascii="Times" w:hAnsi="Times"/>
                                <w:sz w:val="22"/>
                                <w:szCs w:val="22"/>
                              </w:rPr>
                              <w:t xml:space="preserve">Donne rivoluzionarie, stampa del XVIII secolo, Parigi, </w:t>
                            </w:r>
                            <w:proofErr w:type="spellStart"/>
                            <w:r w:rsidRPr="00697117">
                              <w:rPr>
                                <w:rFonts w:ascii="Times" w:hAnsi="Times"/>
                                <w:sz w:val="22"/>
                                <w:szCs w:val="22"/>
                              </w:rPr>
                              <w:t>Musée</w:t>
                            </w:r>
                            <w:proofErr w:type="spellEnd"/>
                            <w:r w:rsidR="00980F9C" w:rsidRPr="00697117">
                              <w:rPr>
                                <w:rFonts w:ascii="Times" w:hAnsi="Times"/>
                                <w:sz w:val="22"/>
                                <w:szCs w:val="22"/>
                              </w:rPr>
                              <w:t xml:space="preserve"> </w:t>
                            </w:r>
                            <w:proofErr w:type="spellStart"/>
                            <w:r w:rsidR="00980F9C" w:rsidRPr="00697117">
                              <w:rPr>
                                <w:rFonts w:ascii="Times" w:hAnsi="Times"/>
                                <w:sz w:val="22"/>
                                <w:szCs w:val="22"/>
                              </w:rPr>
                              <w:t>Carnavalet</w:t>
                            </w:r>
                            <w:proofErr w:type="spellEnd"/>
                          </w:p>
                          <w:p w14:paraId="6D3E5E47" w14:textId="77777777" w:rsidR="00F957B6" w:rsidRPr="001C3161" w:rsidRDefault="00F957B6" w:rsidP="00F957B6">
                            <w:pPr>
                              <w:jc w:val="center"/>
                              <w:rPr>
                                <w:rFonts w:ascii="Times" w:hAnsi="Tim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51299312" id="Rettangolo 2" o:spid="_x0000_s1030" style="position:absolute;left:0;text-align:left;margin-left:316.15pt;margin-top:1pt;width:171.15pt;height:31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" fillcolor="white [3201]" strokecolor="black [3200]" strokeweight="2pt">
                <v:textbox>
                  <w:txbxContent>
                    <w:p w14:paraId="72108385" w14:textId="0EBF98E6" w:rsidR="00F957B6" w:rsidRDefault="00F957B6" w:rsidP="00F957B6">
                      <w:pPr>
                        <w:jc w:val="center"/>
                        <w:rPr>
                          <w:rFonts w:ascii="Times" w:hAnsi="Times"/>
                        </w:rPr>
                      </w:pPr>
                    </w:p>
                    <w:p w14:paraId="7E928BA9" w14:textId="247BFEBA" w:rsidR="00F957B6" w:rsidRDefault="00036A98" w:rsidP="00F957B6">
                      <w:pPr>
                        <w:jc w:val="center"/>
                        <w:rPr>
                          <w:rFonts w:ascii="Times" w:hAnsi="Times"/>
                        </w:rPr>
                      </w:pPr>
                      <w:r w:rsidRPr="00036A98">
                        <w:rPr>
                          <w:rFonts w:ascii="Times" w:hAnsi="Times"/>
                          <w:i/>
                        </w:rPr>
                        <w:drawing>
                          <wp:inline distT="0" distB="0" distL="0" distR="0" wp14:anchorId="01AC15E1" wp14:editId="5D6179B9">
                            <wp:extent cx="2235200" cy="3135539"/>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42544" cy="3145841"/>
                                    </a:xfrm>
                                    <a:prstGeom prst="rect">
                                      <a:avLst/>
                                    </a:prstGeom>
                                  </pic:spPr>
                                </pic:pic>
                              </a:graphicData>
                            </a:graphic>
                          </wp:inline>
                        </w:drawing>
                      </w:r>
                    </w:p>
                    <w:p w14:paraId="5704C675" w14:textId="7591212F" w:rsidR="00F957B6" w:rsidRPr="00697117" w:rsidRDefault="00036A98" w:rsidP="00F957B6">
                      <w:pPr>
                        <w:jc w:val="center"/>
                        <w:rPr>
                          <w:rFonts w:ascii="Times" w:hAnsi="Times"/>
                          <w:sz w:val="22"/>
                          <w:szCs w:val="22"/>
                        </w:rPr>
                      </w:pPr>
                      <w:r w:rsidRPr="00697117">
                        <w:rPr>
                          <w:rFonts w:ascii="Times" w:hAnsi="Times"/>
                          <w:sz w:val="22"/>
                          <w:szCs w:val="22"/>
                        </w:rPr>
                        <w:t>Donne rivoluzionarie, stampa del XVIII secolo, Parigi, Musée</w:t>
                      </w:r>
                      <w:r w:rsidR="00980F9C" w:rsidRPr="00697117">
                        <w:rPr>
                          <w:rFonts w:ascii="Times" w:hAnsi="Times"/>
                          <w:sz w:val="22"/>
                          <w:szCs w:val="22"/>
                        </w:rPr>
                        <w:t xml:space="preserve"> Carnavalet</w:t>
                      </w:r>
                    </w:p>
                    <w:p w14:paraId="6D3E5E47" w14:textId="77777777" w:rsidR="00F957B6" w:rsidRPr="001C3161" w:rsidRDefault="00F957B6" w:rsidP="00F957B6">
                      <w:pPr>
                        <w:jc w:val="center"/>
                        <w:rPr>
                          <w:rFonts w:ascii="Times" w:hAnsi="Times"/>
                        </w:rPr>
                      </w:pPr>
                    </w:p>
                  </w:txbxContent>
                </v:textbox>
                <w10:wrap type="through"/>
              </v:rect>
            </w:pict>
          </mc:Fallback>
        </mc:AlternateContent>
      </w:r>
      <w:r w:rsidR="009E42B4" w:rsidRPr="00125018">
        <w:rPr>
          <w:rFonts w:ascii="Times" w:hAnsi="Times"/>
        </w:rPr>
        <w:t xml:space="preserve">Nessuna donna costituisce eccezione; ognuna è accusata, arrestata e detenuta nei casi determinati della legge. Le donne obbediscono come gli uomini a questa norma rigorosa. </w:t>
      </w:r>
    </w:p>
    <w:p w14:paraId="13E27F1E" w14:textId="60DF8FA8" w:rsidR="009E42B4" w:rsidRPr="00125018" w:rsidRDefault="009E42B4" w:rsidP="00151276">
      <w:pPr>
        <w:jc w:val="both"/>
        <w:rPr>
          <w:rFonts w:ascii="Times" w:hAnsi="Times"/>
        </w:rPr>
      </w:pPr>
    </w:p>
    <w:p w14:paraId="73334C3B" w14:textId="445156F0" w:rsidR="009E42B4" w:rsidRPr="00125018" w:rsidRDefault="009E42B4" w:rsidP="00151276">
      <w:pPr>
        <w:jc w:val="both"/>
        <w:rPr>
          <w:rFonts w:ascii="Times" w:hAnsi="Times"/>
        </w:rPr>
      </w:pPr>
      <w:r w:rsidRPr="00125018">
        <w:rPr>
          <w:rFonts w:ascii="Times" w:hAnsi="Times"/>
        </w:rPr>
        <w:t>ART. X</w:t>
      </w:r>
    </w:p>
    <w:p w14:paraId="12006554" w14:textId="50CF59C7" w:rsidR="009E42B4" w:rsidRPr="00125018" w:rsidRDefault="009E42B4" w:rsidP="00151276">
      <w:pPr>
        <w:jc w:val="both"/>
        <w:rPr>
          <w:rFonts w:ascii="Times" w:hAnsi="Times"/>
        </w:rPr>
      </w:pPr>
      <w:r w:rsidRPr="00125018">
        <w:rPr>
          <w:rFonts w:ascii="Times" w:hAnsi="Times"/>
        </w:rPr>
        <w:t xml:space="preserve">Nessuno dev’essere perseguito per le sue opinioni, per quanto radicali; come la donna ha diritto di salire sul patibolo, così deve avere anche quello di salire alla tribuna, purché le sue esternazioni non turbino l’ordine pubblico stabilito dalla legge. </w:t>
      </w:r>
    </w:p>
    <w:p w14:paraId="343BFE97" w14:textId="41034F09" w:rsidR="009E42B4" w:rsidRPr="00125018" w:rsidRDefault="009E42B4" w:rsidP="00151276">
      <w:pPr>
        <w:jc w:val="both"/>
        <w:rPr>
          <w:rFonts w:ascii="Times" w:hAnsi="Times"/>
        </w:rPr>
      </w:pPr>
    </w:p>
    <w:p w14:paraId="7CA2ADBC" w14:textId="77777777" w:rsidR="009E42B4" w:rsidRPr="00125018" w:rsidRDefault="009E42B4" w:rsidP="00151276">
      <w:pPr>
        <w:jc w:val="both"/>
        <w:rPr>
          <w:rFonts w:ascii="Times" w:hAnsi="Times"/>
        </w:rPr>
      </w:pPr>
      <w:r w:rsidRPr="00125018">
        <w:rPr>
          <w:rFonts w:ascii="Times" w:hAnsi="Times"/>
        </w:rPr>
        <w:t>ART. XII</w:t>
      </w:r>
    </w:p>
    <w:p w14:paraId="07EFFF0F" w14:textId="5D29534A" w:rsidR="009E42B4" w:rsidRPr="00125018" w:rsidRDefault="009E42B4" w:rsidP="00151276">
      <w:pPr>
        <w:jc w:val="both"/>
        <w:rPr>
          <w:rFonts w:ascii="Times" w:hAnsi="Times"/>
        </w:rPr>
      </w:pPr>
      <w:r w:rsidRPr="00125018">
        <w:rPr>
          <w:rFonts w:ascii="Times" w:hAnsi="Times"/>
        </w:rPr>
        <w:t>La garanzia dei diritti della donna e cittadina presuppone un’utilità superiore; tale garanzia dev’essere istituita a vantaggio di tutti, e non per l’utilità particolare delle donne cui è accordata.</w:t>
      </w:r>
    </w:p>
    <w:p w14:paraId="1D189C5F" w14:textId="77777777" w:rsidR="009E42B4" w:rsidRPr="00125018" w:rsidRDefault="009E42B4">
      <w:pPr>
        <w:rPr>
          <w:rFonts w:ascii="Times" w:hAnsi="Times"/>
        </w:rPr>
      </w:pPr>
    </w:p>
    <w:p w14:paraId="5433ABA6" w14:textId="61DAE05E" w:rsidR="009E42B4" w:rsidRPr="00125018" w:rsidRDefault="009E42B4">
      <w:pPr>
        <w:rPr>
          <w:rFonts w:ascii="Times" w:hAnsi="Times"/>
        </w:rPr>
      </w:pPr>
      <w:r w:rsidRPr="00125018">
        <w:rPr>
          <w:rFonts w:ascii="Times" w:hAnsi="Times"/>
        </w:rPr>
        <w:t>ART. XV</w:t>
      </w:r>
    </w:p>
    <w:p w14:paraId="5D4CCF8D" w14:textId="628279EE" w:rsidR="009E42B4" w:rsidRPr="00125018" w:rsidRDefault="009E42B4">
      <w:pPr>
        <w:rPr>
          <w:rFonts w:ascii="Times" w:hAnsi="Times"/>
        </w:rPr>
      </w:pPr>
      <w:r w:rsidRPr="00125018">
        <w:rPr>
          <w:rFonts w:ascii="Times" w:hAnsi="Times"/>
        </w:rPr>
        <w:t xml:space="preserve">L’insieme delle donne, unificato nella contribuzione a quello degli uomini, ha il diritto di chiedere conto ad ogni pubblico ufficiale della sua azione amministrativa. </w:t>
      </w:r>
    </w:p>
    <w:p w14:paraId="66C342AA" w14:textId="5E20E130" w:rsidR="009E42B4" w:rsidRPr="00125018" w:rsidRDefault="009E42B4">
      <w:pPr>
        <w:rPr>
          <w:rFonts w:ascii="Times" w:hAnsi="Times"/>
        </w:rPr>
      </w:pPr>
    </w:p>
    <w:p w14:paraId="6BE169EB" w14:textId="7EB80E9D" w:rsidR="009E42B4" w:rsidRPr="00A3312C" w:rsidRDefault="0087616D">
      <w:pPr>
        <w:rPr>
          <w:rFonts w:ascii="Times" w:hAnsi="Times"/>
          <w:sz w:val="20"/>
          <w:szCs w:val="20"/>
        </w:rPr>
      </w:pPr>
      <w:r w:rsidRPr="00A3312C">
        <w:rPr>
          <w:rFonts w:ascii="Times" w:hAnsi="Times"/>
          <w:sz w:val="20"/>
          <w:szCs w:val="20"/>
        </w:rPr>
        <w:t xml:space="preserve">(Tratto da: </w:t>
      </w:r>
      <w:proofErr w:type="spellStart"/>
      <w:r w:rsidRPr="00A3312C">
        <w:rPr>
          <w:rFonts w:ascii="Times" w:hAnsi="Times"/>
          <w:sz w:val="20"/>
          <w:szCs w:val="20"/>
        </w:rPr>
        <w:t>Olympe</w:t>
      </w:r>
      <w:proofErr w:type="spellEnd"/>
      <w:r w:rsidRPr="00A3312C">
        <w:rPr>
          <w:rFonts w:ascii="Times" w:hAnsi="Times"/>
          <w:sz w:val="20"/>
          <w:szCs w:val="20"/>
        </w:rPr>
        <w:t xml:space="preserve"> de </w:t>
      </w:r>
      <w:proofErr w:type="spellStart"/>
      <w:r w:rsidRPr="00A3312C">
        <w:rPr>
          <w:rFonts w:ascii="Times" w:hAnsi="Times"/>
          <w:sz w:val="20"/>
          <w:szCs w:val="20"/>
        </w:rPr>
        <w:t>Gouges</w:t>
      </w:r>
      <w:proofErr w:type="spellEnd"/>
      <w:r w:rsidRPr="00A3312C">
        <w:rPr>
          <w:rFonts w:ascii="Times" w:hAnsi="Times"/>
          <w:sz w:val="20"/>
          <w:szCs w:val="20"/>
        </w:rPr>
        <w:t xml:space="preserve">, </w:t>
      </w:r>
      <w:r w:rsidRPr="00A3312C">
        <w:rPr>
          <w:rFonts w:ascii="Times" w:hAnsi="Times"/>
          <w:i/>
          <w:sz w:val="20"/>
          <w:szCs w:val="20"/>
        </w:rPr>
        <w:t>La Dichiarazione dei diritti della donna e della cittadina</w:t>
      </w:r>
      <w:r w:rsidRPr="00A3312C">
        <w:rPr>
          <w:rFonts w:ascii="Times" w:hAnsi="Times"/>
          <w:sz w:val="20"/>
          <w:szCs w:val="20"/>
        </w:rPr>
        <w:t>, Edizioni il melangolo</w:t>
      </w:r>
      <w:r w:rsidR="00956E49" w:rsidRPr="00A3312C">
        <w:rPr>
          <w:rFonts w:ascii="Times" w:hAnsi="Times"/>
          <w:sz w:val="20"/>
          <w:szCs w:val="20"/>
        </w:rPr>
        <w:t>, Genova 2007, pp. 19-23</w:t>
      </w:r>
      <w:r w:rsidRPr="00A3312C">
        <w:rPr>
          <w:rFonts w:ascii="Times" w:hAnsi="Times"/>
          <w:sz w:val="20"/>
          <w:szCs w:val="20"/>
        </w:rPr>
        <w:t>)</w:t>
      </w:r>
    </w:p>
    <w:p w14:paraId="1F247D9F" w14:textId="4015FAFC" w:rsidR="00956E49" w:rsidRDefault="00956E49">
      <w:pPr>
        <w:rPr>
          <w:rFonts w:ascii="Times" w:hAnsi="Times"/>
        </w:rPr>
      </w:pPr>
    </w:p>
    <w:p w14:paraId="33DD9DF7" w14:textId="117853AD" w:rsidR="00036A98" w:rsidRDefault="00036A98">
      <w:pPr>
        <w:rPr>
          <w:rFonts w:ascii="Times" w:hAnsi="Times"/>
        </w:rPr>
      </w:pPr>
    </w:p>
    <w:p w14:paraId="0A9EE279" w14:textId="38DC1AB5" w:rsidR="00956E49" w:rsidRDefault="00956E49">
      <w:pPr>
        <w:rPr>
          <w:rFonts w:ascii="Times" w:hAnsi="Times"/>
        </w:rPr>
      </w:pPr>
      <w:r>
        <w:rPr>
          <w:rFonts w:ascii="Times" w:hAnsi="Times"/>
        </w:rPr>
        <w:t>Documento 3</w:t>
      </w:r>
    </w:p>
    <w:p w14:paraId="009473B6" w14:textId="77777777" w:rsidR="002F2859" w:rsidRDefault="002F2859" w:rsidP="002E0EC6">
      <w:pPr>
        <w:rPr>
          <w:rFonts w:ascii="Times" w:hAnsi="Times"/>
        </w:rPr>
      </w:pPr>
    </w:p>
    <w:p w14:paraId="10A4BD12" w14:textId="3822A2CA" w:rsidR="002E0EC6" w:rsidRPr="002E0EC6" w:rsidRDefault="002E0EC6" w:rsidP="00D14013">
      <w:pPr>
        <w:jc w:val="both"/>
        <w:rPr>
          <w:rFonts w:ascii="Times" w:hAnsi="Times"/>
        </w:rPr>
      </w:pPr>
      <w:r>
        <w:rPr>
          <w:rFonts w:ascii="Times" w:hAnsi="Times"/>
        </w:rPr>
        <w:t xml:space="preserve">Discussione in merito ai club politici femminili </w:t>
      </w:r>
    </w:p>
    <w:p w14:paraId="3ED6D1AA" w14:textId="5A706F25" w:rsidR="00F957B6" w:rsidRPr="002F2859" w:rsidRDefault="002E0EC6" w:rsidP="00D14013">
      <w:pPr>
        <w:jc w:val="both"/>
        <w:rPr>
          <w:rFonts w:ascii="Times" w:hAnsi="Times"/>
          <w:i/>
        </w:rPr>
      </w:pPr>
      <w:r w:rsidRPr="00F957B6">
        <w:rPr>
          <w:rFonts w:ascii="Times" w:hAnsi="Times"/>
          <w:i/>
        </w:rPr>
        <w:t>Jean-</w:t>
      </w:r>
      <w:proofErr w:type="spellStart"/>
      <w:r w:rsidRPr="00F957B6">
        <w:rPr>
          <w:rFonts w:ascii="Times" w:hAnsi="Times"/>
          <w:i/>
        </w:rPr>
        <w:t>Baptiste</w:t>
      </w:r>
      <w:proofErr w:type="spellEnd"/>
      <w:r w:rsidRPr="00F957B6">
        <w:rPr>
          <w:rFonts w:ascii="Times" w:hAnsi="Times"/>
          <w:i/>
        </w:rPr>
        <w:t xml:space="preserve"> Amar ha proposto un decreto ufficiale il 3 ottobre</w:t>
      </w:r>
      <w:r w:rsidR="00F957B6">
        <w:rPr>
          <w:rFonts w:ascii="Times" w:hAnsi="Times"/>
          <w:i/>
        </w:rPr>
        <w:t xml:space="preserve"> 1793</w:t>
      </w:r>
      <w:r w:rsidRPr="00F957B6">
        <w:rPr>
          <w:rFonts w:ascii="Times" w:hAnsi="Times"/>
          <w:i/>
        </w:rPr>
        <w:t xml:space="preserve"> che vi</w:t>
      </w:r>
      <w:r w:rsidR="00D14013">
        <w:rPr>
          <w:rFonts w:ascii="Times" w:hAnsi="Times"/>
          <w:i/>
        </w:rPr>
        <w:t xml:space="preserve">eta alle donne di </w:t>
      </w:r>
      <w:proofErr w:type="gramStart"/>
      <w:r w:rsidR="00D14013">
        <w:rPr>
          <w:rFonts w:ascii="Times" w:hAnsi="Times"/>
          <w:i/>
        </w:rPr>
        <w:t xml:space="preserve">unirsi </w:t>
      </w:r>
      <w:r w:rsidRPr="00F957B6">
        <w:rPr>
          <w:rFonts w:ascii="Times" w:hAnsi="Times"/>
          <w:i/>
        </w:rPr>
        <w:t xml:space="preserve"> in</w:t>
      </w:r>
      <w:proofErr w:type="gramEnd"/>
      <w:r w:rsidRPr="00F957B6">
        <w:rPr>
          <w:rFonts w:ascii="Times" w:hAnsi="Times"/>
          <w:i/>
        </w:rPr>
        <w:t xml:space="preserve"> associazioni politiche. Un deputato ha provato a sostenere che questa nozione </w:t>
      </w:r>
      <w:r w:rsidR="00F957B6" w:rsidRPr="00F957B6">
        <w:rPr>
          <w:rFonts w:ascii="Times" w:hAnsi="Times"/>
          <w:i/>
        </w:rPr>
        <w:t>era</w:t>
      </w:r>
      <w:r w:rsidRPr="00F957B6">
        <w:rPr>
          <w:rFonts w:ascii="Times" w:hAnsi="Times"/>
          <w:i/>
        </w:rPr>
        <w:t xml:space="preserve"> in contrasto con il diritto alla libertà di associazione, ma è stato zittito dagli altri deputati.</w:t>
      </w:r>
      <w:r w:rsidR="00D14013">
        <w:rPr>
          <w:rFonts w:ascii="Times" w:hAnsi="Times"/>
          <w:i/>
        </w:rPr>
        <w:t xml:space="preserve"> Ecco </w:t>
      </w:r>
      <w:proofErr w:type="spellStart"/>
      <w:r w:rsidR="00D14013">
        <w:rPr>
          <w:rFonts w:ascii="Times" w:hAnsi="Times"/>
          <w:i/>
        </w:rPr>
        <w:t>alcume</w:t>
      </w:r>
      <w:proofErr w:type="spellEnd"/>
      <w:r w:rsidR="00D14013">
        <w:rPr>
          <w:rFonts w:ascii="Times" w:hAnsi="Times"/>
          <w:i/>
        </w:rPr>
        <w:t xml:space="preserve"> delle argomentazioni sostenute a favore del decreto.</w:t>
      </w:r>
    </w:p>
    <w:p w14:paraId="5CC37100" w14:textId="5CE71CAF" w:rsidR="002E0EC6" w:rsidRPr="002E0EC6" w:rsidRDefault="002E0EC6" w:rsidP="00D14013">
      <w:pPr>
        <w:jc w:val="both"/>
        <w:rPr>
          <w:rFonts w:ascii="Times" w:hAnsi="Times"/>
        </w:rPr>
      </w:pPr>
      <w:r>
        <w:rPr>
          <w:rFonts w:ascii="Times" w:hAnsi="Times"/>
        </w:rPr>
        <w:sym w:font="Symbol" w:char="F05B"/>
      </w:r>
      <w:r>
        <w:rPr>
          <w:rFonts w:ascii="Times" w:hAnsi="Times"/>
        </w:rPr>
        <w:t>…</w:t>
      </w:r>
      <w:r>
        <w:rPr>
          <w:rFonts w:ascii="Times" w:hAnsi="Times"/>
        </w:rPr>
        <w:sym w:font="Symbol" w:char="F05D"/>
      </w:r>
    </w:p>
    <w:p w14:paraId="50D2E6D7" w14:textId="4CC4D3E9" w:rsidR="002E0EC6" w:rsidRDefault="002E0EC6" w:rsidP="00D14013">
      <w:pPr>
        <w:pStyle w:val="Paragrafoelenco"/>
        <w:numPr>
          <w:ilvl w:val="0"/>
          <w:numId w:val="1"/>
        </w:numPr>
        <w:jc w:val="both"/>
        <w:rPr>
          <w:rFonts w:ascii="Times" w:hAnsi="Times"/>
        </w:rPr>
      </w:pPr>
      <w:r w:rsidRPr="002E0EC6">
        <w:rPr>
          <w:rFonts w:ascii="Times" w:hAnsi="Times"/>
        </w:rPr>
        <w:t>Le donne devono esercitare i diritti politici e essere coinvolte negli affari di governo? La Convenzione sta governando la cosa pubblica con leggi la cui preparazione richiede conoscenza estesa, un'applicazione e devozione senza limiti, una severa impassibilità e abnegazione di sé;</w:t>
      </w:r>
      <w:r>
        <w:rPr>
          <w:rFonts w:ascii="Times" w:hAnsi="Times"/>
        </w:rPr>
        <w:t xml:space="preserve"> il</w:t>
      </w:r>
      <w:r w:rsidRPr="002E0EC6">
        <w:rPr>
          <w:rFonts w:ascii="Times" w:hAnsi="Times"/>
        </w:rPr>
        <w:t xml:space="preserve"> gov</w:t>
      </w:r>
      <w:r w:rsidR="004B4E90">
        <w:rPr>
          <w:rFonts w:ascii="Times" w:hAnsi="Times"/>
        </w:rPr>
        <w:t>erno è costantemente sollecitato a dirigere e</w:t>
      </w:r>
      <w:r w:rsidRPr="002E0EC6">
        <w:rPr>
          <w:rFonts w:ascii="Times" w:hAnsi="Times"/>
        </w:rPr>
        <w:t xml:space="preserve"> rettifica</w:t>
      </w:r>
      <w:r>
        <w:rPr>
          <w:rFonts w:ascii="Times" w:hAnsi="Times"/>
        </w:rPr>
        <w:t>re</w:t>
      </w:r>
      <w:r w:rsidRPr="002E0EC6">
        <w:rPr>
          <w:rFonts w:ascii="Times" w:hAnsi="Times"/>
        </w:rPr>
        <w:t xml:space="preserve"> l'azione </w:t>
      </w:r>
      <w:r w:rsidRPr="002E0EC6">
        <w:rPr>
          <w:rFonts w:ascii="Times" w:hAnsi="Times"/>
        </w:rPr>
        <w:lastRenderedPageBreak/>
        <w:t>delle autorità costituite. Le donne sono capaci di tali attenzioni e</w:t>
      </w:r>
      <w:r>
        <w:rPr>
          <w:rFonts w:ascii="Times" w:hAnsi="Times"/>
        </w:rPr>
        <w:t xml:space="preserve"> dotate delle</w:t>
      </w:r>
      <w:r w:rsidRPr="002E0EC6">
        <w:rPr>
          <w:rFonts w:ascii="Times" w:hAnsi="Times"/>
        </w:rPr>
        <w:t xml:space="preserve"> qualità richieste? Siamo in grado di ri</w:t>
      </w:r>
      <w:r w:rsidR="004B4E90">
        <w:rPr>
          <w:rFonts w:ascii="Times" w:hAnsi="Times"/>
        </w:rPr>
        <w:t>spondere</w:t>
      </w:r>
      <w:r w:rsidR="000039ED">
        <w:rPr>
          <w:rFonts w:ascii="Times" w:hAnsi="Times"/>
        </w:rPr>
        <w:t>:</w:t>
      </w:r>
      <w:r w:rsidR="004B4E90">
        <w:rPr>
          <w:rFonts w:ascii="Times" w:hAnsi="Times"/>
        </w:rPr>
        <w:t xml:space="preserve"> generalmente no. </w:t>
      </w:r>
    </w:p>
    <w:p w14:paraId="19DFD9F4" w14:textId="2EB6E810" w:rsidR="00F957B6" w:rsidRDefault="002E0EC6" w:rsidP="00D14013">
      <w:pPr>
        <w:pStyle w:val="Paragrafoelenco"/>
        <w:numPr>
          <w:ilvl w:val="0"/>
          <w:numId w:val="1"/>
        </w:numPr>
        <w:jc w:val="both"/>
        <w:rPr>
          <w:rFonts w:ascii="Times" w:hAnsi="Times"/>
        </w:rPr>
      </w:pPr>
      <w:r w:rsidRPr="004B4E90">
        <w:rPr>
          <w:rFonts w:ascii="Times" w:hAnsi="Times"/>
        </w:rPr>
        <w:t>In secondo luogo, le donne dovrebbero riunirsi i</w:t>
      </w:r>
      <w:r w:rsidR="004B4E90">
        <w:rPr>
          <w:rFonts w:ascii="Times" w:hAnsi="Times"/>
        </w:rPr>
        <w:t>n associazioni politiche? No, perché saranno costrette</w:t>
      </w:r>
      <w:r w:rsidRPr="004B4E90">
        <w:rPr>
          <w:rFonts w:ascii="Times" w:hAnsi="Times"/>
        </w:rPr>
        <w:t xml:space="preserve"> a sacrificare</w:t>
      </w:r>
      <w:r w:rsidR="004B4E90">
        <w:rPr>
          <w:rFonts w:ascii="Times" w:hAnsi="Times"/>
        </w:rPr>
        <w:t xml:space="preserve"> le</w:t>
      </w:r>
      <w:r w:rsidRPr="004B4E90">
        <w:rPr>
          <w:rFonts w:ascii="Times" w:hAnsi="Times"/>
        </w:rPr>
        <w:t xml:space="preserve"> preoccupazioni più</w:t>
      </w:r>
      <w:r w:rsidR="004B4E90">
        <w:rPr>
          <w:rFonts w:ascii="Times" w:hAnsi="Times"/>
        </w:rPr>
        <w:t xml:space="preserve"> importanti a cui la natura le ha riservate</w:t>
      </w:r>
      <w:r w:rsidRPr="004B4E90">
        <w:rPr>
          <w:rFonts w:ascii="Times" w:hAnsi="Times"/>
        </w:rPr>
        <w:t>. Le funzioni priva</w:t>
      </w:r>
      <w:r w:rsidR="004B4E90">
        <w:rPr>
          <w:rFonts w:ascii="Times" w:hAnsi="Times"/>
        </w:rPr>
        <w:t>te a cui le donne sono destinate dalla natura stessa derivano</w:t>
      </w:r>
      <w:r w:rsidRPr="004B4E90">
        <w:rPr>
          <w:rFonts w:ascii="Times" w:hAnsi="Times"/>
        </w:rPr>
        <w:t xml:space="preserve"> </w:t>
      </w:r>
      <w:r w:rsidR="008D25A2">
        <w:rPr>
          <w:rFonts w:ascii="Times" w:hAnsi="Times"/>
        </w:rPr>
        <w:t>dall'ordine sociale</w:t>
      </w:r>
      <w:r w:rsidR="004B4E90">
        <w:rPr>
          <w:rFonts w:ascii="Times" w:hAnsi="Times"/>
        </w:rPr>
        <w:t>. Questo ordine sociale scaturisce</w:t>
      </w:r>
      <w:r w:rsidRPr="004B4E90">
        <w:rPr>
          <w:rFonts w:ascii="Times" w:hAnsi="Times"/>
        </w:rPr>
        <w:t xml:space="preserve"> dalla differenza tra uomo e donna. Ciascun sesso è chiamato ad un tipo di</w:t>
      </w:r>
      <w:r w:rsidR="004B4E90">
        <w:rPr>
          <w:rFonts w:ascii="Times" w:hAnsi="Times"/>
        </w:rPr>
        <w:t xml:space="preserve"> occupazione appropriato ad esso</w:t>
      </w:r>
      <w:r w:rsidRPr="004B4E90">
        <w:rPr>
          <w:rFonts w:ascii="Times" w:hAnsi="Times"/>
        </w:rPr>
        <w:t xml:space="preserve">. </w:t>
      </w:r>
      <w:r w:rsidR="00F957B6">
        <w:rPr>
          <w:rFonts w:ascii="Times" w:hAnsi="Times"/>
        </w:rPr>
        <w:t xml:space="preserve">Non vi è altra legge se non quella in cui la natura ha circoscritto la sfera d’azione di ogni sesso e chiesto di accettarne i limiti. </w:t>
      </w:r>
    </w:p>
    <w:p w14:paraId="5E1F26BB" w14:textId="70F994A7" w:rsidR="00F957B6" w:rsidRDefault="00F957B6" w:rsidP="00D14013">
      <w:pPr>
        <w:pStyle w:val="Paragrafoelenco"/>
        <w:jc w:val="both"/>
        <w:rPr>
          <w:rFonts w:ascii="Times" w:hAnsi="Times"/>
        </w:rPr>
      </w:pPr>
    </w:p>
    <w:p w14:paraId="2DAD433E" w14:textId="6757DBC5" w:rsidR="002E0EC6" w:rsidRPr="002E0EC6" w:rsidRDefault="00F957B6" w:rsidP="00D14013">
      <w:pPr>
        <w:jc w:val="both"/>
        <w:rPr>
          <w:rFonts w:ascii="Times" w:hAnsi="Times"/>
        </w:rPr>
      </w:pPr>
      <w:r>
        <w:rPr>
          <w:rFonts w:ascii="Times" w:hAnsi="Times"/>
        </w:rPr>
        <w:sym w:font="Symbol" w:char="F05B"/>
      </w:r>
      <w:r>
        <w:rPr>
          <w:rFonts w:ascii="Times" w:hAnsi="Times"/>
        </w:rPr>
        <w:t>…</w:t>
      </w:r>
      <w:r>
        <w:rPr>
          <w:rFonts w:ascii="Times" w:hAnsi="Times"/>
        </w:rPr>
        <w:sym w:font="Symbol" w:char="F05D"/>
      </w:r>
      <w:r w:rsidR="002E0EC6" w:rsidRPr="002E0EC6">
        <w:rPr>
          <w:rFonts w:ascii="Times" w:hAnsi="Times"/>
        </w:rPr>
        <w:t>In generale, le donne non sono aff</w:t>
      </w:r>
      <w:r>
        <w:rPr>
          <w:rFonts w:ascii="Times" w:hAnsi="Times"/>
        </w:rPr>
        <w:t>atto in grado di concezioni alte e meditazioni serie</w:t>
      </w:r>
      <w:r w:rsidR="002E0EC6" w:rsidRPr="002E0EC6">
        <w:rPr>
          <w:rFonts w:ascii="Times" w:hAnsi="Times"/>
        </w:rPr>
        <w:t>. E se, tra i popoli antichi, la loro naturale timidezza e modestia non hanno permesso loro di apparire al di fuori della loro famiglia, vuoi nella</w:t>
      </w:r>
      <w:r>
        <w:rPr>
          <w:rFonts w:ascii="Times" w:hAnsi="Times"/>
        </w:rPr>
        <w:t xml:space="preserve"> Repubblica francese vederle arrivare fino al bar, a parlare pubblicamente</w:t>
      </w:r>
      <w:r w:rsidR="002E0EC6" w:rsidRPr="002E0EC6">
        <w:rPr>
          <w:rFonts w:ascii="Times" w:hAnsi="Times"/>
        </w:rPr>
        <w:t xml:space="preserve"> ad assemblee politiche c</w:t>
      </w:r>
      <w:r>
        <w:rPr>
          <w:rFonts w:ascii="Times" w:hAnsi="Times"/>
        </w:rPr>
        <w:t>ome gli uomini, abbandonando</w:t>
      </w:r>
      <w:r w:rsidR="002E0EC6" w:rsidRPr="002E0EC6">
        <w:rPr>
          <w:rFonts w:ascii="Times" w:hAnsi="Times"/>
        </w:rPr>
        <w:t xml:space="preserve"> la discrezione</w:t>
      </w:r>
      <w:r>
        <w:rPr>
          <w:rFonts w:ascii="Times" w:hAnsi="Times"/>
        </w:rPr>
        <w:t>,</w:t>
      </w:r>
      <w:r w:rsidR="002E0EC6" w:rsidRPr="002E0EC6">
        <w:rPr>
          <w:rFonts w:ascii="Times" w:hAnsi="Times"/>
        </w:rPr>
        <w:t xml:space="preserve"> che è la fonte di tutte le virtù di questo sesso</w:t>
      </w:r>
      <w:r>
        <w:rPr>
          <w:rFonts w:ascii="Times" w:hAnsi="Times"/>
        </w:rPr>
        <w:t>,</w:t>
      </w:r>
      <w:r w:rsidR="002E0EC6" w:rsidRPr="002E0EC6">
        <w:rPr>
          <w:rFonts w:ascii="Times" w:hAnsi="Times"/>
        </w:rPr>
        <w:t xml:space="preserve"> e la cura della loro famiglia?</w:t>
      </w:r>
    </w:p>
    <w:p w14:paraId="6AF9760A" w14:textId="77777777" w:rsidR="002E0EC6" w:rsidRPr="002E0EC6" w:rsidRDefault="002E0EC6" w:rsidP="00D14013">
      <w:pPr>
        <w:jc w:val="both"/>
        <w:rPr>
          <w:rFonts w:ascii="Times" w:hAnsi="Times"/>
        </w:rPr>
      </w:pPr>
    </w:p>
    <w:p w14:paraId="7F3259A3" w14:textId="77777777" w:rsidR="002E0EC6" w:rsidRPr="002E0EC6" w:rsidRDefault="002E0EC6" w:rsidP="00D14013">
      <w:pPr>
        <w:jc w:val="both"/>
        <w:rPr>
          <w:rFonts w:ascii="Times" w:hAnsi="Times"/>
        </w:rPr>
      </w:pPr>
      <w:r w:rsidRPr="002E0EC6">
        <w:rPr>
          <w:rFonts w:ascii="Times" w:hAnsi="Times"/>
        </w:rPr>
        <w:t>Decreto:</w:t>
      </w:r>
    </w:p>
    <w:p w14:paraId="49A5B3BB" w14:textId="77777777" w:rsidR="002E0EC6" w:rsidRPr="002E0EC6" w:rsidRDefault="002E0EC6" w:rsidP="00D14013">
      <w:pPr>
        <w:jc w:val="both"/>
        <w:rPr>
          <w:rFonts w:ascii="Times" w:hAnsi="Times"/>
        </w:rPr>
      </w:pPr>
    </w:p>
    <w:p w14:paraId="2E645BE7" w14:textId="74ECEDF6" w:rsidR="002E0EC6" w:rsidRDefault="002E0EC6" w:rsidP="00D14013">
      <w:pPr>
        <w:jc w:val="both"/>
        <w:rPr>
          <w:rFonts w:ascii="Times" w:hAnsi="Times"/>
        </w:rPr>
      </w:pPr>
      <w:r w:rsidRPr="002E0EC6">
        <w:rPr>
          <w:rFonts w:ascii="Times" w:hAnsi="Times"/>
        </w:rPr>
        <w:t>I club e le società popolari delle donne, sotto qualsiasi denominazione, sono proibiti.</w:t>
      </w:r>
    </w:p>
    <w:p w14:paraId="02D14AC9" w14:textId="77777777" w:rsidR="002F2859" w:rsidRDefault="002F2859" w:rsidP="00D14013">
      <w:pPr>
        <w:jc w:val="both"/>
        <w:rPr>
          <w:rFonts w:ascii="Times" w:hAnsi="Times"/>
        </w:rPr>
      </w:pPr>
    </w:p>
    <w:p w14:paraId="17856D97" w14:textId="55C7F8B7" w:rsidR="002F2859" w:rsidRPr="00425B99" w:rsidRDefault="002F2859" w:rsidP="00D14013">
      <w:pPr>
        <w:jc w:val="both"/>
        <w:rPr>
          <w:rFonts w:ascii="Times" w:hAnsi="Times" w:cs="Gill Sans"/>
          <w:sz w:val="20"/>
          <w:szCs w:val="20"/>
          <w:lang w:val="en-US"/>
        </w:rPr>
      </w:pPr>
      <w:proofErr w:type="spellStart"/>
      <w:r w:rsidRPr="00425B99">
        <w:rPr>
          <w:rFonts w:ascii="Times" w:hAnsi="Times" w:cs="Gill Sans"/>
          <w:sz w:val="20"/>
          <w:szCs w:val="20"/>
          <w:lang w:val="en-US"/>
        </w:rPr>
        <w:t>Tratto</w:t>
      </w:r>
      <w:proofErr w:type="spellEnd"/>
      <w:r w:rsidRPr="00425B99">
        <w:rPr>
          <w:rFonts w:ascii="Times" w:hAnsi="Times" w:cs="Gill Sans"/>
          <w:sz w:val="20"/>
          <w:szCs w:val="20"/>
          <w:lang w:val="en-US"/>
        </w:rPr>
        <w:t xml:space="preserve"> da</w:t>
      </w:r>
      <w:r w:rsidR="00425B99">
        <w:rPr>
          <w:rFonts w:ascii="Times" w:hAnsi="Times" w:cs="Gill Sans"/>
          <w:sz w:val="20"/>
          <w:szCs w:val="20"/>
          <w:lang w:val="en-US"/>
        </w:rPr>
        <w:t>:</w:t>
      </w:r>
      <w:r w:rsidRPr="00425B99">
        <w:rPr>
          <w:rFonts w:ascii="Times" w:hAnsi="Times" w:cs="Gill Sans"/>
          <w:sz w:val="20"/>
          <w:szCs w:val="20"/>
          <w:lang w:val="en-US"/>
        </w:rPr>
        <w:t xml:space="preserve"> </w:t>
      </w:r>
      <w:r w:rsidRPr="00425B99">
        <w:rPr>
          <w:rFonts w:ascii="Times" w:hAnsi="Times" w:cs="Gill Sans"/>
          <w:i/>
          <w:iCs/>
          <w:sz w:val="20"/>
          <w:szCs w:val="20"/>
          <w:lang w:val="en-US"/>
        </w:rPr>
        <w:t xml:space="preserve">The French Revolution and Human Rights: A Brief Documentary History, </w:t>
      </w:r>
      <w:r w:rsidRPr="00425B99">
        <w:rPr>
          <w:rFonts w:ascii="Times" w:hAnsi="Times" w:cs="Gill Sans"/>
          <w:sz w:val="20"/>
          <w:szCs w:val="20"/>
          <w:lang w:val="en-US"/>
        </w:rPr>
        <w:t>translated, edited, and with an introduction by Lynn Hunt (Bedford/St. Martin's: Boston/New York), 1996, 136–38.</w:t>
      </w:r>
    </w:p>
    <w:p w14:paraId="74C9E649" w14:textId="6333A7B7" w:rsidR="002F2859" w:rsidRPr="00425B99" w:rsidRDefault="002F2859" w:rsidP="00D14013">
      <w:pPr>
        <w:jc w:val="both"/>
        <w:rPr>
          <w:rFonts w:ascii="Gill Sans" w:hAnsi="Gill Sans" w:cs="Gill Sans"/>
          <w:sz w:val="20"/>
          <w:szCs w:val="20"/>
          <w:lang w:val="en-US"/>
        </w:rPr>
      </w:pPr>
    </w:p>
    <w:p w14:paraId="30392968" w14:textId="77777777" w:rsidR="00FC25F0" w:rsidRPr="00425B99" w:rsidRDefault="00FC25F0" w:rsidP="002F2859">
      <w:pPr>
        <w:rPr>
          <w:rFonts w:ascii="Gill Sans" w:hAnsi="Gill Sans" w:cs="Gill Sans"/>
          <w:sz w:val="20"/>
          <w:szCs w:val="20"/>
          <w:lang w:val="en-US"/>
        </w:rPr>
      </w:pPr>
    </w:p>
    <w:p w14:paraId="1BF65479" w14:textId="77777777" w:rsidR="00FC25F0" w:rsidRPr="00425B99" w:rsidRDefault="00FC25F0" w:rsidP="002F2859">
      <w:pPr>
        <w:rPr>
          <w:rFonts w:ascii="Gill Sans" w:hAnsi="Gill Sans" w:cs="Gill Sans"/>
          <w:sz w:val="20"/>
          <w:szCs w:val="20"/>
          <w:lang w:val="en-US"/>
        </w:rPr>
      </w:pPr>
    </w:p>
    <w:p w14:paraId="541369B1" w14:textId="77777777" w:rsidR="00FC25F0" w:rsidRPr="00425B99" w:rsidRDefault="00FC25F0" w:rsidP="002F2859">
      <w:pPr>
        <w:rPr>
          <w:rFonts w:ascii="Gill Sans" w:hAnsi="Gill Sans" w:cs="Gill Sans"/>
          <w:sz w:val="20"/>
          <w:szCs w:val="20"/>
          <w:lang w:val="en-US"/>
        </w:rPr>
      </w:pPr>
    </w:p>
    <w:p w14:paraId="322EBF49" w14:textId="4FB5FD4F" w:rsidR="002F2859" w:rsidRPr="00125018" w:rsidRDefault="002F2859" w:rsidP="002E0EC6">
      <w:pPr>
        <w:rPr>
          <w:rFonts w:ascii="Times" w:hAnsi="Times"/>
        </w:rPr>
      </w:pPr>
      <w:r w:rsidRPr="004755FB">
        <w:rPr>
          <w:rFonts w:ascii="Times" w:hAnsi="Times"/>
          <w:noProof/>
        </w:rPr>
        <mc:AlternateContent>
          <mc:Choice Requires="wps">
            <w:drawing>
              <wp:anchor distT="0" distB="0" distL="114300" distR="114300" simplePos="0" relativeHeight="251667456" behindDoc="0" locked="0" layoutInCell="1" allowOverlap="1" wp14:anchorId="603694D6" wp14:editId="6242E689">
                <wp:simplePos x="0" y="0"/>
                <wp:positionH relativeFrom="column">
                  <wp:posOffset>474345</wp:posOffset>
                </wp:positionH>
                <wp:positionV relativeFrom="paragraph">
                  <wp:posOffset>81915</wp:posOffset>
                </wp:positionV>
                <wp:extent cx="4456430" cy="3888740"/>
                <wp:effectExtent l="0" t="0" r="13970" b="22860"/>
                <wp:wrapThrough wrapText="bothSides">
                  <wp:wrapPolygon edited="0">
                    <wp:start x="0" y="0"/>
                    <wp:lineTo x="0" y="21586"/>
                    <wp:lineTo x="21545" y="21586"/>
                    <wp:lineTo x="21545" y="0"/>
                    <wp:lineTo x="0" y="0"/>
                  </wp:wrapPolygon>
                </wp:wrapThrough>
                <wp:docPr id="13" name="Rettangolo 13"/>
                <wp:cNvGraphicFramePr/>
                <a:graphic xmlns:a="http://schemas.openxmlformats.org/drawingml/2006/main">
                  <a:graphicData uri="http://schemas.microsoft.com/office/word/2010/wordprocessingShape">
                    <wps:wsp>
                      <wps:cNvSpPr/>
                      <wps:spPr>
                        <a:xfrm>
                          <a:off x="0" y="0"/>
                          <a:ext cx="4456430" cy="3888740"/>
                        </a:xfrm>
                        <a:prstGeom prst="rect">
                          <a:avLst/>
                        </a:prstGeom>
                      </wps:spPr>
                      <wps:style>
                        <a:lnRef idx="2">
                          <a:schemeClr val="dk1"/>
                        </a:lnRef>
                        <a:fillRef idx="1">
                          <a:schemeClr val="lt1"/>
                        </a:fillRef>
                        <a:effectRef idx="0">
                          <a:schemeClr val="dk1"/>
                        </a:effectRef>
                        <a:fontRef idx="minor">
                          <a:schemeClr val="dk1"/>
                        </a:fontRef>
                      </wps:style>
                      <wps:txbx>
                        <w:txbxContent>
                          <w:p w14:paraId="5AC54DA1" w14:textId="77777777" w:rsidR="00980F9C" w:rsidRDefault="00980F9C" w:rsidP="00980F9C">
                            <w:pPr>
                              <w:jc w:val="center"/>
                              <w:rPr>
                                <w:rFonts w:ascii="Times" w:hAnsi="Times"/>
                              </w:rPr>
                            </w:pPr>
                          </w:p>
                          <w:p w14:paraId="5E3FFA98" w14:textId="7AE1637D" w:rsidR="00980F9C" w:rsidRDefault="00697117" w:rsidP="00980F9C">
                            <w:pPr>
                              <w:jc w:val="center"/>
                              <w:rPr>
                                <w:rFonts w:ascii="Times" w:hAnsi="Times"/>
                              </w:rPr>
                            </w:pPr>
                            <w:r w:rsidRPr="00697117">
                              <w:rPr>
                                <w:rFonts w:ascii="Times" w:hAnsi="Times"/>
                                <w:noProof/>
                              </w:rPr>
                              <w:drawing>
                                <wp:inline distT="0" distB="0" distL="0" distR="0" wp14:anchorId="33B2BDED" wp14:editId="064B1AFD">
                                  <wp:extent cx="4157154" cy="3235597"/>
                                  <wp:effectExtent l="0" t="0" r="889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69363" cy="3245100"/>
                                          </a:xfrm>
                                          <a:prstGeom prst="rect">
                                            <a:avLst/>
                                          </a:prstGeom>
                                        </pic:spPr>
                                      </pic:pic>
                                    </a:graphicData>
                                  </a:graphic>
                                </wp:inline>
                              </w:drawing>
                            </w:r>
                          </w:p>
                          <w:p w14:paraId="577D82A4" w14:textId="16ABA9DD" w:rsidR="00980F9C" w:rsidRPr="00697117" w:rsidRDefault="00980F9C" w:rsidP="00980F9C">
                            <w:pPr>
                              <w:jc w:val="center"/>
                              <w:rPr>
                                <w:rFonts w:ascii="Times" w:hAnsi="Times"/>
                                <w:sz w:val="22"/>
                                <w:szCs w:val="22"/>
                              </w:rPr>
                            </w:pPr>
                            <w:r>
                              <w:rPr>
                                <w:rFonts w:ascii="Times" w:hAnsi="Times"/>
                              </w:rPr>
                              <w:t xml:space="preserve"> </w:t>
                            </w:r>
                            <w:r w:rsidR="00697117" w:rsidRPr="00697117">
                              <w:rPr>
                                <w:rFonts w:ascii="Times" w:hAnsi="Times"/>
                                <w:sz w:val="22"/>
                                <w:szCs w:val="22"/>
                              </w:rPr>
                              <w:t xml:space="preserve">Club patriottico femminile, </w:t>
                            </w:r>
                            <w:r w:rsidRPr="00697117">
                              <w:rPr>
                                <w:rFonts w:ascii="Times" w:hAnsi="Times"/>
                                <w:sz w:val="22"/>
                                <w:szCs w:val="22"/>
                              </w:rPr>
                              <w:t xml:space="preserve">Parigi, </w:t>
                            </w:r>
                            <w:proofErr w:type="spellStart"/>
                            <w:r w:rsidRPr="00697117">
                              <w:rPr>
                                <w:rFonts w:ascii="Times" w:hAnsi="Times"/>
                                <w:sz w:val="22"/>
                                <w:szCs w:val="22"/>
                              </w:rPr>
                              <w:t>Musée</w:t>
                            </w:r>
                            <w:proofErr w:type="spellEnd"/>
                            <w:r w:rsidRPr="00697117">
                              <w:rPr>
                                <w:rFonts w:ascii="Times" w:hAnsi="Times"/>
                                <w:sz w:val="22"/>
                                <w:szCs w:val="22"/>
                              </w:rPr>
                              <w:t xml:space="preserve"> </w:t>
                            </w:r>
                            <w:proofErr w:type="spellStart"/>
                            <w:r w:rsidRPr="00697117">
                              <w:rPr>
                                <w:rFonts w:ascii="Times" w:hAnsi="Times"/>
                                <w:sz w:val="22"/>
                                <w:szCs w:val="22"/>
                              </w:rPr>
                              <w:t>Carnavalet</w:t>
                            </w:r>
                            <w:proofErr w:type="spellEnd"/>
                          </w:p>
                          <w:p w14:paraId="0509BD3A" w14:textId="77777777" w:rsidR="00980F9C" w:rsidRPr="00697117" w:rsidRDefault="00980F9C" w:rsidP="00980F9C">
                            <w:pPr>
                              <w:jc w:val="center"/>
                              <w:rPr>
                                <w:rFonts w:ascii="Times" w:hAnsi="Times"/>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603694D6" id="Rettangolo 13" o:spid="_x0000_s1031" style="position:absolute;margin-left:37.35pt;margin-top:6.45pt;width:350.9pt;height:30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" fillcolor="white [3201]" strokecolor="black [3200]" strokeweight="2pt">
                <v:textbox>
                  <w:txbxContent>
                    <w:p w14:paraId="5AC54DA1" w14:textId="77777777" w:rsidR="00980F9C" w:rsidRDefault="00980F9C" w:rsidP="00980F9C">
                      <w:pPr>
                        <w:jc w:val="center"/>
                        <w:rPr>
                          <w:rFonts w:ascii="Times" w:hAnsi="Times"/>
                        </w:rPr>
                      </w:pPr>
                    </w:p>
                    <w:p w14:paraId="5E3FFA98" w14:textId="7AE1637D" w:rsidR="00980F9C" w:rsidRDefault="00697117" w:rsidP="00980F9C">
                      <w:pPr>
                        <w:jc w:val="center"/>
                        <w:rPr>
                          <w:rFonts w:ascii="Times" w:hAnsi="Times"/>
                        </w:rPr>
                      </w:pPr>
                      <w:r w:rsidRPr="00697117">
                        <w:rPr>
                          <w:rFonts w:ascii="Times" w:hAnsi="Times"/>
                        </w:rPr>
                        <w:drawing>
                          <wp:inline distT="0" distB="0" distL="0" distR="0" wp14:anchorId="33B2BDED" wp14:editId="064B1AFD">
                            <wp:extent cx="4157154" cy="3235597"/>
                            <wp:effectExtent l="0" t="0" r="889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69363" cy="3245100"/>
                                    </a:xfrm>
                                    <a:prstGeom prst="rect">
                                      <a:avLst/>
                                    </a:prstGeom>
                                  </pic:spPr>
                                </pic:pic>
                              </a:graphicData>
                            </a:graphic>
                          </wp:inline>
                        </w:drawing>
                      </w:r>
                    </w:p>
                    <w:p w14:paraId="577D82A4" w14:textId="16ABA9DD" w:rsidR="00980F9C" w:rsidRPr="00697117" w:rsidRDefault="00980F9C" w:rsidP="00980F9C">
                      <w:pPr>
                        <w:jc w:val="center"/>
                        <w:rPr>
                          <w:rFonts w:ascii="Times" w:hAnsi="Times"/>
                          <w:sz w:val="22"/>
                          <w:szCs w:val="22"/>
                        </w:rPr>
                      </w:pPr>
                      <w:r>
                        <w:rPr>
                          <w:rFonts w:ascii="Times" w:hAnsi="Times"/>
                        </w:rPr>
                        <w:t xml:space="preserve"> </w:t>
                      </w:r>
                      <w:r w:rsidR="00697117" w:rsidRPr="00697117">
                        <w:rPr>
                          <w:rFonts w:ascii="Times" w:hAnsi="Times"/>
                          <w:sz w:val="22"/>
                          <w:szCs w:val="22"/>
                        </w:rPr>
                        <w:t xml:space="preserve">Club patriottico femminile, </w:t>
                      </w:r>
                      <w:r w:rsidRPr="00697117">
                        <w:rPr>
                          <w:rFonts w:ascii="Times" w:hAnsi="Times"/>
                          <w:sz w:val="22"/>
                          <w:szCs w:val="22"/>
                        </w:rPr>
                        <w:t>Parigi, Musée Carnavalet</w:t>
                      </w:r>
                    </w:p>
                    <w:p w14:paraId="0509BD3A" w14:textId="77777777" w:rsidR="00980F9C" w:rsidRPr="00697117" w:rsidRDefault="00980F9C" w:rsidP="00980F9C">
                      <w:pPr>
                        <w:jc w:val="center"/>
                        <w:rPr>
                          <w:rFonts w:ascii="Times" w:hAnsi="Times"/>
                          <w:sz w:val="22"/>
                          <w:szCs w:val="22"/>
                        </w:rPr>
                      </w:pPr>
                    </w:p>
                  </w:txbxContent>
                </v:textbox>
                <w10:wrap type="through"/>
              </v:rect>
            </w:pict>
          </mc:Fallback>
        </mc:AlternateContent>
      </w:r>
    </w:p>
    <w:sectPr w:rsidR="002F2859" w:rsidRPr="00125018" w:rsidSect="00F777D4">
      <w:footerReference w:type="even" r:id="rId20"/>
      <w:footerReference w:type="default" r:id="rId21"/>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5DE62" w14:textId="77777777" w:rsidR="00CF5367" w:rsidRDefault="00CF5367" w:rsidP="00D14013">
      <w:r>
        <w:separator/>
      </w:r>
    </w:p>
  </w:endnote>
  <w:endnote w:type="continuationSeparator" w:id="0">
    <w:p w14:paraId="740C6D03" w14:textId="77777777" w:rsidR="00CF5367" w:rsidRDefault="00CF5367" w:rsidP="00D14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Gill Sans">
    <w:panose1 w:val="020B0502020104020203"/>
    <w:charset w:val="B1"/>
    <w:family w:val="swiss"/>
    <w:pitch w:val="variable"/>
    <w:sig w:usb0="80000A67" w:usb1="00000000" w:usb2="00000000" w:usb3="00000000" w:csb0="000001F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0CE6A" w14:textId="77777777" w:rsidR="00D14013" w:rsidRDefault="00D14013" w:rsidP="00726C15">
    <w:pPr>
      <w:pStyle w:val="Pidipagina"/>
      <w:framePr w:wrap="none"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9FD3756" w14:textId="77777777" w:rsidR="00D14013" w:rsidRDefault="00D1401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C1951" w14:textId="77777777" w:rsidR="00D14013" w:rsidRDefault="00D14013" w:rsidP="00726C15">
    <w:pPr>
      <w:pStyle w:val="Pidipagina"/>
      <w:framePr w:wrap="none"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34E11">
      <w:rPr>
        <w:rStyle w:val="Numeropagina"/>
        <w:noProof/>
      </w:rPr>
      <w:t>1</w:t>
    </w:r>
    <w:r>
      <w:rPr>
        <w:rStyle w:val="Numeropagina"/>
      </w:rPr>
      <w:fldChar w:fldCharType="end"/>
    </w:r>
  </w:p>
  <w:p w14:paraId="0131B9A8" w14:textId="77777777" w:rsidR="00D14013" w:rsidRDefault="00D1401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951B7" w14:textId="77777777" w:rsidR="00CF5367" w:rsidRDefault="00CF5367" w:rsidP="00D14013">
      <w:r>
        <w:separator/>
      </w:r>
    </w:p>
  </w:footnote>
  <w:footnote w:type="continuationSeparator" w:id="0">
    <w:p w14:paraId="63B8396D" w14:textId="77777777" w:rsidR="00CF5367" w:rsidRDefault="00CF5367" w:rsidP="00D140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9203D4"/>
    <w:multiLevelType w:val="hybridMultilevel"/>
    <w:tmpl w:val="15BC1F6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5FA6"/>
    <w:rsid w:val="000039ED"/>
    <w:rsid w:val="00036A98"/>
    <w:rsid w:val="00095FA6"/>
    <w:rsid w:val="001222B4"/>
    <w:rsid w:val="00125018"/>
    <w:rsid w:val="00125053"/>
    <w:rsid w:val="00151276"/>
    <w:rsid w:val="001C3161"/>
    <w:rsid w:val="001C327A"/>
    <w:rsid w:val="002E0EC6"/>
    <w:rsid w:val="002F2859"/>
    <w:rsid w:val="003366ED"/>
    <w:rsid w:val="00365471"/>
    <w:rsid w:val="00425B99"/>
    <w:rsid w:val="004755FB"/>
    <w:rsid w:val="004B4E90"/>
    <w:rsid w:val="005847AB"/>
    <w:rsid w:val="005A65F7"/>
    <w:rsid w:val="00697117"/>
    <w:rsid w:val="006C7122"/>
    <w:rsid w:val="006F60E6"/>
    <w:rsid w:val="0087616D"/>
    <w:rsid w:val="008D25A2"/>
    <w:rsid w:val="00956E49"/>
    <w:rsid w:val="00980F9C"/>
    <w:rsid w:val="009E42B4"/>
    <w:rsid w:val="00A30BB6"/>
    <w:rsid w:val="00A3312C"/>
    <w:rsid w:val="00A831D2"/>
    <w:rsid w:val="00A92F88"/>
    <w:rsid w:val="00CF5367"/>
    <w:rsid w:val="00D14013"/>
    <w:rsid w:val="00D746E2"/>
    <w:rsid w:val="00F34E11"/>
    <w:rsid w:val="00F54257"/>
    <w:rsid w:val="00F61814"/>
    <w:rsid w:val="00F777D4"/>
    <w:rsid w:val="00F957B6"/>
    <w:rsid w:val="00FC25F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095D9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65471"/>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365471"/>
    <w:rPr>
      <w:rFonts w:ascii="Lucida Grande" w:hAnsi="Lucida Grande" w:cs="Lucida Grande"/>
      <w:sz w:val="18"/>
      <w:szCs w:val="18"/>
    </w:rPr>
  </w:style>
  <w:style w:type="paragraph" w:styleId="Paragrafoelenco">
    <w:name w:val="List Paragraph"/>
    <w:basedOn w:val="Normale"/>
    <w:uiPriority w:val="34"/>
    <w:qFormat/>
    <w:rsid w:val="002E0EC6"/>
    <w:pPr>
      <w:ind w:left="720"/>
      <w:contextualSpacing/>
    </w:pPr>
  </w:style>
  <w:style w:type="paragraph" w:styleId="Pidipagina">
    <w:name w:val="footer"/>
    <w:basedOn w:val="Normale"/>
    <w:link w:val="PidipaginaCarattere"/>
    <w:uiPriority w:val="99"/>
    <w:unhideWhenUsed/>
    <w:rsid w:val="00D14013"/>
    <w:pPr>
      <w:tabs>
        <w:tab w:val="center" w:pos="4819"/>
        <w:tab w:val="right" w:pos="9638"/>
      </w:tabs>
    </w:pPr>
  </w:style>
  <w:style w:type="character" w:customStyle="1" w:styleId="PidipaginaCarattere">
    <w:name w:val="Piè di pagina Carattere"/>
    <w:basedOn w:val="Carpredefinitoparagrafo"/>
    <w:link w:val="Pidipagina"/>
    <w:uiPriority w:val="99"/>
    <w:rsid w:val="00D14013"/>
  </w:style>
  <w:style w:type="character" w:styleId="Numeropagina">
    <w:name w:val="page number"/>
    <w:basedOn w:val="Carpredefinitoparagrafo"/>
    <w:uiPriority w:val="99"/>
    <w:semiHidden/>
    <w:unhideWhenUsed/>
    <w:rsid w:val="00D14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30.tiff"/><Relationship Id="rId18" Type="http://schemas.openxmlformats.org/officeDocument/2006/relationships/image" Target="media/image6.tif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image" Target="media/image50.tiff"/><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tiff"/><Relationship Id="rId5" Type="http://schemas.openxmlformats.org/officeDocument/2006/relationships/webSettings" Target="webSettings.xml"/><Relationship Id="rId15" Type="http://schemas.openxmlformats.org/officeDocument/2006/relationships/image" Target="media/image40.png"/><Relationship Id="rId23" Type="http://schemas.openxmlformats.org/officeDocument/2006/relationships/theme" Target="theme/theme1.xml"/><Relationship Id="rId10" Type="http://schemas.openxmlformats.org/officeDocument/2006/relationships/image" Target="media/image2.tiff"/><Relationship Id="rId19" Type="http://schemas.openxmlformats.org/officeDocument/2006/relationships/image" Target="media/image60.tiff"/><Relationship Id="rId4" Type="http://schemas.openxmlformats.org/officeDocument/2006/relationships/settings" Target="settings.xml"/><Relationship Id="rId9" Type="http://schemas.openxmlformats.org/officeDocument/2006/relationships/image" Target="media/image10.tiff"/><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92C7C-DB51-4947-A124-A7D9641C3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1623</Words>
  <Characters>9257</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Fornara</dc:creator>
  <cp:keywords/>
  <dc:description/>
  <cp:lastModifiedBy>maurizio binaghi</cp:lastModifiedBy>
  <cp:revision>3</cp:revision>
  <cp:lastPrinted>2016-03-14T11:54:00Z</cp:lastPrinted>
  <dcterms:created xsi:type="dcterms:W3CDTF">2019-05-26T14:31:00Z</dcterms:created>
  <dcterms:modified xsi:type="dcterms:W3CDTF">2019-06-02T12:03:00Z</dcterms:modified>
</cp:coreProperties>
</file>