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DAF6E" w14:textId="77777777" w:rsidR="008E153E" w:rsidRPr="00371A7F" w:rsidRDefault="008E153E" w:rsidP="008E153E">
      <w:pPr>
        <w:spacing w:line="360" w:lineRule="atLeast"/>
        <w:jc w:val="center"/>
        <w:rPr>
          <w:rFonts w:ascii="Arial" w:hAnsi="Arial" w:cs="Arial"/>
          <w:b/>
          <w:bCs/>
          <w:sz w:val="32"/>
          <w:szCs w:val="32"/>
        </w:rPr>
      </w:pPr>
      <w:r w:rsidRPr="00371A7F">
        <w:rPr>
          <w:rFonts w:ascii="Arial" w:hAnsi="Arial" w:cs="Arial"/>
          <w:b/>
          <w:bCs/>
          <w:sz w:val="32"/>
          <w:szCs w:val="32"/>
        </w:rPr>
        <w:t>Piano lezione</w:t>
      </w:r>
    </w:p>
    <w:p w14:paraId="0A2FBBC6" w14:textId="77777777" w:rsidR="00CE4922" w:rsidRDefault="00CE4922">
      <w:pPr>
        <w:rPr>
          <w:rFonts w:ascii="Arial" w:hAnsi="Arial" w:cs="Arial"/>
        </w:rPr>
      </w:pPr>
    </w:p>
    <w:p w14:paraId="64433FDE" w14:textId="77777777" w:rsidR="008E153E" w:rsidRDefault="008E153E">
      <w:pPr>
        <w:rPr>
          <w:rFonts w:ascii="Arial" w:hAnsi="Arial" w:cs="Arial"/>
        </w:rPr>
      </w:pPr>
    </w:p>
    <w:tbl>
      <w:tblPr>
        <w:tblW w:w="9790" w:type="dxa"/>
        <w:tblCellMar>
          <w:left w:w="70" w:type="dxa"/>
          <w:right w:w="70" w:type="dxa"/>
        </w:tblCellMar>
        <w:tblLook w:val="0000" w:firstRow="0" w:lastRow="0" w:firstColumn="0" w:lastColumn="0" w:noHBand="0" w:noVBand="0"/>
      </w:tblPr>
      <w:tblGrid>
        <w:gridCol w:w="3130"/>
        <w:gridCol w:w="6648"/>
        <w:gridCol w:w="12"/>
      </w:tblGrid>
      <w:tr w:rsidR="008E153E" w14:paraId="75E3AFBB" w14:textId="77777777">
        <w:tblPrEx>
          <w:tblCellMar>
            <w:top w:w="0" w:type="dxa"/>
            <w:bottom w:w="0" w:type="dxa"/>
          </w:tblCellMar>
        </w:tblPrEx>
        <w:tc>
          <w:tcPr>
            <w:tcW w:w="3130" w:type="dxa"/>
          </w:tcPr>
          <w:p w14:paraId="02F6168C" w14:textId="77777777" w:rsidR="008E153E" w:rsidRDefault="008E153E" w:rsidP="008E153E">
            <w:pPr>
              <w:spacing w:line="360" w:lineRule="atLeast"/>
              <w:rPr>
                <w:rFonts w:ascii="Arial" w:hAnsi="Arial" w:cs="Arial"/>
                <w:b/>
                <w:bCs/>
              </w:rPr>
            </w:pPr>
            <w:r>
              <w:rPr>
                <w:rFonts w:ascii="Arial" w:hAnsi="Arial" w:cs="Arial"/>
                <w:b/>
                <w:bCs/>
              </w:rPr>
              <w:t>Argomento della lezione:</w:t>
            </w:r>
          </w:p>
          <w:p w14:paraId="35CBA5BE" w14:textId="77777777" w:rsidR="008E153E" w:rsidRDefault="008E153E" w:rsidP="008E153E">
            <w:pPr>
              <w:spacing w:line="360" w:lineRule="atLeast"/>
              <w:rPr>
                <w:rFonts w:ascii="Arial" w:hAnsi="Arial" w:cs="Arial"/>
                <w:b/>
                <w:bCs/>
              </w:rPr>
            </w:pPr>
          </w:p>
        </w:tc>
        <w:tc>
          <w:tcPr>
            <w:tcW w:w="6660" w:type="dxa"/>
            <w:gridSpan w:val="2"/>
          </w:tcPr>
          <w:p w14:paraId="60A23C4C" w14:textId="77777777" w:rsidR="008E153E" w:rsidRDefault="008E153E" w:rsidP="008E153E">
            <w:pPr>
              <w:spacing w:line="360" w:lineRule="atLeast"/>
              <w:jc w:val="both"/>
              <w:rPr>
                <w:rFonts w:ascii="Arial" w:hAnsi="Arial" w:cs="Arial"/>
              </w:rPr>
            </w:pPr>
            <w:bookmarkStart w:id="0" w:name="OLE_LINK1"/>
            <w:bookmarkStart w:id="1" w:name="OLE_LINK2"/>
            <w:bookmarkStart w:id="2" w:name="OLE_LINK3"/>
            <w:r>
              <w:rPr>
                <w:rFonts w:ascii="Arial" w:hAnsi="Arial" w:cs="Arial"/>
              </w:rPr>
              <w:t>L’internamento dei rifugiati in Ticino durante la Seconda guerra mondiale.</w:t>
            </w:r>
          </w:p>
          <w:bookmarkEnd w:id="0"/>
          <w:bookmarkEnd w:id="1"/>
          <w:bookmarkEnd w:id="2"/>
          <w:p w14:paraId="4AF00B06" w14:textId="77777777" w:rsidR="008E153E" w:rsidRDefault="008E153E" w:rsidP="008E153E">
            <w:pPr>
              <w:spacing w:line="360" w:lineRule="atLeast"/>
              <w:jc w:val="both"/>
              <w:rPr>
                <w:rFonts w:ascii="Arial" w:hAnsi="Arial" w:cs="Arial"/>
                <w:lang w:val="it-CH"/>
              </w:rPr>
            </w:pPr>
          </w:p>
        </w:tc>
      </w:tr>
      <w:tr w:rsidR="008E153E" w14:paraId="709F7949" w14:textId="77777777">
        <w:tblPrEx>
          <w:tblCellMar>
            <w:top w:w="0" w:type="dxa"/>
            <w:bottom w:w="0" w:type="dxa"/>
          </w:tblCellMar>
        </w:tblPrEx>
        <w:tc>
          <w:tcPr>
            <w:tcW w:w="3130" w:type="dxa"/>
          </w:tcPr>
          <w:p w14:paraId="3AD98EDF" w14:textId="77777777" w:rsidR="008E153E" w:rsidRDefault="008E153E" w:rsidP="008E153E">
            <w:pPr>
              <w:spacing w:line="360" w:lineRule="atLeast"/>
              <w:rPr>
                <w:rFonts w:ascii="Arial" w:hAnsi="Arial" w:cs="Arial"/>
                <w:b/>
                <w:bCs/>
              </w:rPr>
            </w:pPr>
            <w:r>
              <w:rPr>
                <w:rFonts w:ascii="Arial" w:hAnsi="Arial" w:cs="Arial"/>
                <w:b/>
                <w:bCs/>
              </w:rPr>
              <w:t>Tempo previsto:</w:t>
            </w:r>
          </w:p>
          <w:p w14:paraId="474AD741" w14:textId="77777777" w:rsidR="008E153E" w:rsidRDefault="008E153E" w:rsidP="008E153E">
            <w:pPr>
              <w:spacing w:line="360" w:lineRule="atLeast"/>
              <w:rPr>
                <w:rFonts w:ascii="Arial" w:hAnsi="Arial" w:cs="Arial"/>
                <w:b/>
                <w:bCs/>
              </w:rPr>
            </w:pPr>
          </w:p>
        </w:tc>
        <w:tc>
          <w:tcPr>
            <w:tcW w:w="6660" w:type="dxa"/>
            <w:gridSpan w:val="2"/>
          </w:tcPr>
          <w:p w14:paraId="1D30B514" w14:textId="77777777" w:rsidR="008E153E" w:rsidRDefault="008E153E" w:rsidP="008E153E">
            <w:pPr>
              <w:spacing w:line="360" w:lineRule="atLeast"/>
              <w:rPr>
                <w:rFonts w:ascii="Arial" w:hAnsi="Arial" w:cs="Arial"/>
              </w:rPr>
            </w:pPr>
            <w:proofErr w:type="gramStart"/>
            <w:r>
              <w:rPr>
                <w:rFonts w:ascii="Arial" w:hAnsi="Arial" w:cs="Arial"/>
              </w:rPr>
              <w:t>3</w:t>
            </w:r>
            <w:proofErr w:type="gramEnd"/>
            <w:r>
              <w:rPr>
                <w:rFonts w:ascii="Arial" w:hAnsi="Arial" w:cs="Arial"/>
              </w:rPr>
              <w:t xml:space="preserve"> ore lezione</w:t>
            </w:r>
          </w:p>
        </w:tc>
      </w:tr>
      <w:tr w:rsidR="008E153E" w14:paraId="2818E855" w14:textId="77777777">
        <w:tblPrEx>
          <w:tblCellMar>
            <w:top w:w="0" w:type="dxa"/>
            <w:bottom w:w="0" w:type="dxa"/>
          </w:tblCellMar>
        </w:tblPrEx>
        <w:trPr>
          <w:gridAfter w:val="1"/>
          <w:wAfter w:w="12" w:type="dxa"/>
          <w:trHeight w:val="1151"/>
        </w:trPr>
        <w:tc>
          <w:tcPr>
            <w:tcW w:w="3130" w:type="dxa"/>
          </w:tcPr>
          <w:p w14:paraId="30FCC820" w14:textId="77777777" w:rsidR="008E153E" w:rsidRDefault="008E153E" w:rsidP="008E153E">
            <w:pPr>
              <w:spacing w:line="360" w:lineRule="atLeast"/>
              <w:rPr>
                <w:rFonts w:ascii="Arial" w:eastAsia="MS Mincho" w:hAnsi="Arial" w:cs="Arial"/>
                <w:b/>
                <w:bCs/>
              </w:rPr>
            </w:pPr>
            <w:bookmarkStart w:id="3" w:name="OLE_LINK6"/>
            <w:bookmarkStart w:id="4" w:name="OLE_LINK7"/>
            <w:r>
              <w:rPr>
                <w:rFonts w:ascii="Arial" w:hAnsi="Arial" w:cs="Arial"/>
                <w:b/>
                <w:bCs/>
              </w:rPr>
              <w:t>Obiettivi:</w:t>
            </w:r>
          </w:p>
          <w:p w14:paraId="6C964EF6" w14:textId="77777777" w:rsidR="008E153E" w:rsidRDefault="008E153E" w:rsidP="008E153E">
            <w:pPr>
              <w:spacing w:line="360" w:lineRule="atLeast"/>
              <w:rPr>
                <w:rFonts w:ascii="Arial" w:hAnsi="Arial" w:cs="Arial"/>
                <w:b/>
                <w:bCs/>
              </w:rPr>
            </w:pPr>
            <w:r>
              <w:rPr>
                <w:rFonts w:ascii="Arial" w:eastAsia="MS Mincho" w:hAnsi="Arial" w:cs="Arial"/>
                <w:b/>
                <w:bCs/>
              </w:rPr>
              <w:tab/>
            </w:r>
          </w:p>
          <w:p w14:paraId="5D601D50" w14:textId="77777777" w:rsidR="008E153E" w:rsidRDefault="008E153E" w:rsidP="008E153E">
            <w:pPr>
              <w:spacing w:line="360" w:lineRule="atLeast"/>
              <w:rPr>
                <w:rFonts w:ascii="Arial" w:hAnsi="Arial" w:cs="Arial"/>
                <w:b/>
                <w:bCs/>
              </w:rPr>
            </w:pPr>
          </w:p>
        </w:tc>
        <w:tc>
          <w:tcPr>
            <w:tcW w:w="6648" w:type="dxa"/>
          </w:tcPr>
          <w:p w14:paraId="4B518045" w14:textId="77777777" w:rsidR="008E153E" w:rsidRDefault="008E153E" w:rsidP="008E153E">
            <w:pPr>
              <w:spacing w:line="360" w:lineRule="atLeast"/>
              <w:jc w:val="both"/>
              <w:rPr>
                <w:rFonts w:ascii="Arial" w:hAnsi="Arial" w:cs="Arial"/>
                <w:szCs w:val="20"/>
                <w:u w:val="single"/>
                <w:lang w:val="it-CH"/>
              </w:rPr>
            </w:pPr>
            <w:r>
              <w:rPr>
                <w:rFonts w:ascii="Arial" w:hAnsi="Arial" w:cs="Arial"/>
                <w:u w:val="single"/>
                <w:lang w:val="it-CH"/>
              </w:rPr>
              <w:t>Obiettivi di conoscenza</w:t>
            </w:r>
          </w:p>
          <w:p w14:paraId="10B2BAB9" w14:textId="77777777" w:rsidR="008E153E" w:rsidRDefault="008E153E" w:rsidP="008E153E">
            <w:pPr>
              <w:spacing w:line="360" w:lineRule="atLeast"/>
              <w:jc w:val="both"/>
              <w:rPr>
                <w:rFonts w:ascii="Arial" w:hAnsi="Arial" w:cs="Arial"/>
                <w:szCs w:val="20"/>
                <w:lang w:val="it-CH"/>
              </w:rPr>
            </w:pPr>
          </w:p>
          <w:p w14:paraId="33B21503" w14:textId="77777777" w:rsidR="008E153E" w:rsidRDefault="008E153E" w:rsidP="008E153E">
            <w:pPr>
              <w:pStyle w:val="Corpotesto"/>
              <w:rPr>
                <w:szCs w:val="20"/>
                <w:lang w:val="it-CH"/>
              </w:rPr>
            </w:pPr>
            <w:bookmarkStart w:id="5" w:name="OLE_LINK4"/>
            <w:bookmarkStart w:id="6" w:name="OLE_LINK5"/>
            <w:r>
              <w:rPr>
                <w:lang w:val="it-CH"/>
              </w:rPr>
              <w:t>Al termine della lezione, gli allievi saranno in gradi di conoscere nelle grandi linee:</w:t>
            </w:r>
          </w:p>
          <w:p w14:paraId="51DCEAB5" w14:textId="77777777" w:rsidR="008E153E" w:rsidRDefault="008E153E" w:rsidP="008E153E">
            <w:pPr>
              <w:spacing w:line="360" w:lineRule="atLeast"/>
              <w:jc w:val="both"/>
              <w:rPr>
                <w:rFonts w:ascii="Arial" w:hAnsi="Arial" w:cs="Arial"/>
                <w:szCs w:val="20"/>
                <w:lang w:val="it-CH"/>
              </w:rPr>
            </w:pPr>
          </w:p>
          <w:p w14:paraId="2324FAB2" w14:textId="77777777" w:rsidR="008E153E" w:rsidRDefault="008E153E" w:rsidP="006929F0">
            <w:pPr>
              <w:numPr>
                <w:ilvl w:val="0"/>
                <w:numId w:val="13"/>
              </w:numPr>
              <w:spacing w:line="360" w:lineRule="atLeast"/>
              <w:jc w:val="both"/>
              <w:rPr>
                <w:rFonts w:ascii="Arial" w:hAnsi="Arial" w:cs="Arial"/>
                <w:szCs w:val="20"/>
                <w:lang w:val="it-CH"/>
              </w:rPr>
            </w:pPr>
            <w:r>
              <w:rPr>
                <w:rFonts w:ascii="Arial" w:hAnsi="Arial" w:cs="Arial"/>
                <w:lang w:val="it-CH"/>
              </w:rPr>
              <w:t>i motivi che portarono centinaia di rifugiati militari e civili a chiedere ospitalità alla Svizzera e che vennero internati in Ticino;</w:t>
            </w:r>
          </w:p>
          <w:p w14:paraId="5CB24971" w14:textId="77777777" w:rsidR="008E153E" w:rsidRDefault="008E153E" w:rsidP="006929F0">
            <w:pPr>
              <w:numPr>
                <w:ilvl w:val="0"/>
                <w:numId w:val="13"/>
              </w:numPr>
              <w:spacing w:line="360" w:lineRule="atLeast"/>
              <w:jc w:val="both"/>
              <w:rPr>
                <w:rFonts w:ascii="Arial" w:hAnsi="Arial" w:cs="Arial"/>
                <w:szCs w:val="20"/>
                <w:lang w:val="it-CH"/>
              </w:rPr>
            </w:pPr>
            <w:r>
              <w:rPr>
                <w:rFonts w:ascii="Arial" w:hAnsi="Arial" w:cs="Arial"/>
                <w:lang w:val="it-CH"/>
              </w:rPr>
              <w:t>le caratteristiche dei centri di accoglienza ticinesi;</w:t>
            </w:r>
          </w:p>
          <w:p w14:paraId="3EB85888" w14:textId="77777777" w:rsidR="008E153E" w:rsidRDefault="008E153E" w:rsidP="006929F0">
            <w:pPr>
              <w:numPr>
                <w:ilvl w:val="0"/>
                <w:numId w:val="13"/>
              </w:numPr>
              <w:spacing w:line="360" w:lineRule="atLeast"/>
              <w:jc w:val="both"/>
              <w:rPr>
                <w:rFonts w:ascii="Arial" w:hAnsi="Arial" w:cs="Arial"/>
                <w:szCs w:val="20"/>
                <w:lang w:val="it-CH"/>
              </w:rPr>
            </w:pPr>
            <w:r>
              <w:rPr>
                <w:rFonts w:ascii="Arial" w:hAnsi="Arial" w:cs="Arial"/>
                <w:lang w:val="it-CH"/>
              </w:rPr>
              <w:t>le condizioni di vita degli internati e le attività che svolgevano;</w:t>
            </w:r>
          </w:p>
          <w:p w14:paraId="41292323" w14:textId="77777777" w:rsidR="008E153E" w:rsidRDefault="008E153E" w:rsidP="006929F0">
            <w:pPr>
              <w:numPr>
                <w:ilvl w:val="0"/>
                <w:numId w:val="13"/>
              </w:numPr>
              <w:spacing w:line="360" w:lineRule="atLeast"/>
              <w:jc w:val="both"/>
              <w:rPr>
                <w:rFonts w:ascii="Arial" w:hAnsi="Arial" w:cs="Arial"/>
                <w:szCs w:val="20"/>
                <w:lang w:val="it-CH"/>
              </w:rPr>
            </w:pPr>
            <w:r>
              <w:rPr>
                <w:rFonts w:ascii="Arial" w:hAnsi="Arial" w:cs="Arial"/>
                <w:lang w:val="it-CH"/>
              </w:rPr>
              <w:t>i rapporti che intercorrevano tra internati e popolazione locale.</w:t>
            </w:r>
          </w:p>
          <w:p w14:paraId="6235C55D" w14:textId="77777777" w:rsidR="008E153E" w:rsidRDefault="008E153E" w:rsidP="008E153E">
            <w:pPr>
              <w:spacing w:line="360" w:lineRule="atLeast"/>
              <w:jc w:val="both"/>
              <w:rPr>
                <w:rFonts w:ascii="Arial" w:hAnsi="Arial" w:cs="Arial"/>
                <w:szCs w:val="20"/>
                <w:lang w:val="it-CH"/>
              </w:rPr>
            </w:pPr>
            <w:r>
              <w:rPr>
                <w:rFonts w:ascii="Arial" w:hAnsi="Arial" w:cs="Arial"/>
                <w:szCs w:val="20"/>
                <w:lang w:val="it-CH"/>
              </w:rPr>
              <w:t>Il tutto con particolare riferimento alla situazione dei campi di internamento malcantonesi di Astano e di Cademario</w:t>
            </w:r>
            <w:bookmarkEnd w:id="5"/>
            <w:bookmarkEnd w:id="6"/>
            <w:r>
              <w:rPr>
                <w:rFonts w:ascii="Arial" w:hAnsi="Arial" w:cs="Arial"/>
                <w:szCs w:val="20"/>
                <w:lang w:val="it-CH"/>
              </w:rPr>
              <w:t>.</w:t>
            </w:r>
          </w:p>
          <w:p w14:paraId="43E15DD9" w14:textId="77777777" w:rsidR="008E153E" w:rsidRDefault="008E153E" w:rsidP="008E153E">
            <w:pPr>
              <w:spacing w:line="360" w:lineRule="atLeast"/>
              <w:jc w:val="both"/>
              <w:rPr>
                <w:rFonts w:ascii="Arial" w:hAnsi="Arial" w:cs="Arial"/>
                <w:szCs w:val="20"/>
                <w:lang w:val="it-CH"/>
              </w:rPr>
            </w:pPr>
          </w:p>
          <w:p w14:paraId="37DA183D" w14:textId="77777777" w:rsidR="008E153E" w:rsidRDefault="008E153E" w:rsidP="008E153E">
            <w:pPr>
              <w:spacing w:line="360" w:lineRule="atLeast"/>
              <w:jc w:val="both"/>
              <w:rPr>
                <w:rFonts w:ascii="Arial" w:hAnsi="Arial" w:cs="Arial"/>
                <w:szCs w:val="20"/>
                <w:u w:val="single"/>
                <w:lang w:val="it-CH"/>
              </w:rPr>
            </w:pPr>
            <w:r>
              <w:rPr>
                <w:rFonts w:ascii="Arial" w:hAnsi="Arial" w:cs="Arial"/>
                <w:u w:val="single"/>
                <w:lang w:val="it-CH"/>
              </w:rPr>
              <w:t>Obiettivi metodologici</w:t>
            </w:r>
          </w:p>
          <w:p w14:paraId="44E09DCC" w14:textId="77777777" w:rsidR="008E153E" w:rsidRDefault="008E153E" w:rsidP="008E153E">
            <w:pPr>
              <w:pStyle w:val="Corpotesto"/>
              <w:rPr>
                <w:szCs w:val="20"/>
                <w:lang w:val="it-CH"/>
              </w:rPr>
            </w:pPr>
            <w:r>
              <w:rPr>
                <w:lang w:val="it-CH"/>
              </w:rPr>
              <w:t>Per quanto riguarda il metodo, durante l'U.D. gli allievi saranno chiamati ad esercitarsi sulle seguenti competenze:</w:t>
            </w:r>
          </w:p>
          <w:p w14:paraId="78127971" w14:textId="77777777" w:rsidR="008E153E" w:rsidRDefault="008E153E" w:rsidP="008E153E">
            <w:pPr>
              <w:spacing w:line="360" w:lineRule="atLeast"/>
              <w:jc w:val="both"/>
              <w:rPr>
                <w:rFonts w:ascii="Arial" w:hAnsi="Arial" w:cs="Arial"/>
                <w:szCs w:val="20"/>
                <w:lang w:val="it-CH"/>
              </w:rPr>
            </w:pPr>
          </w:p>
          <w:p w14:paraId="77C9D830" w14:textId="77777777" w:rsidR="008E153E" w:rsidRDefault="008E153E" w:rsidP="006929F0">
            <w:pPr>
              <w:numPr>
                <w:ilvl w:val="0"/>
                <w:numId w:val="14"/>
              </w:numPr>
              <w:spacing w:line="360" w:lineRule="atLeast"/>
              <w:jc w:val="both"/>
              <w:rPr>
                <w:rFonts w:ascii="Arial" w:hAnsi="Arial" w:cs="Arial"/>
                <w:szCs w:val="20"/>
                <w:lang w:val="it-CH"/>
              </w:rPr>
            </w:pPr>
            <w:r>
              <w:rPr>
                <w:rFonts w:ascii="Arial" w:hAnsi="Arial" w:cs="Arial"/>
                <w:lang w:val="it-CH"/>
              </w:rPr>
              <w:t>comprendere un testo storiografico e saperne isolare i contenuti più significativi;</w:t>
            </w:r>
          </w:p>
          <w:p w14:paraId="15779842" w14:textId="77777777" w:rsidR="008E153E" w:rsidRPr="008E153E" w:rsidRDefault="008E153E" w:rsidP="006929F0">
            <w:pPr>
              <w:numPr>
                <w:ilvl w:val="0"/>
                <w:numId w:val="14"/>
              </w:numPr>
              <w:spacing w:line="360" w:lineRule="atLeast"/>
              <w:jc w:val="both"/>
              <w:rPr>
                <w:rFonts w:ascii="Arial" w:hAnsi="Arial" w:cs="Arial"/>
                <w:szCs w:val="20"/>
                <w:lang w:val="it-CH"/>
              </w:rPr>
            </w:pPr>
            <w:r>
              <w:rPr>
                <w:rFonts w:ascii="Arial" w:hAnsi="Arial" w:cs="Arial"/>
                <w:lang w:val="it-CH"/>
              </w:rPr>
              <w:t>analizzare due tipi di fonte documentaria – testimonianze orali trascritte e fotografie – allo scopo di ricavarne informazioni.</w:t>
            </w:r>
          </w:p>
        </w:tc>
      </w:tr>
    </w:tbl>
    <w:p w14:paraId="5E95BBE0" w14:textId="77777777" w:rsidR="00CE4922" w:rsidRDefault="00CE4922" w:rsidP="008E153E">
      <w:pPr>
        <w:spacing w:line="360" w:lineRule="atLeast"/>
        <w:rPr>
          <w:rFonts w:ascii="Arial" w:hAnsi="Arial" w:cs="Arial"/>
          <w:b/>
          <w:bCs/>
        </w:rPr>
      </w:pPr>
      <w:r>
        <w:rPr>
          <w:rFonts w:ascii="Arial" w:hAnsi="Arial" w:cs="Arial"/>
          <w:b/>
          <w:bCs/>
        </w:rPr>
        <w:t>Attività proposta:</w:t>
      </w:r>
    </w:p>
    <w:p w14:paraId="315566A7" w14:textId="77777777" w:rsidR="00CE4922" w:rsidRDefault="00CE4922" w:rsidP="008E153E">
      <w:pPr>
        <w:spacing w:line="360" w:lineRule="atLeast"/>
        <w:jc w:val="both"/>
        <w:rPr>
          <w:rFonts w:ascii="Arial" w:hAnsi="Arial" w:cs="Arial"/>
          <w:szCs w:val="20"/>
          <w:lang w:val="it-CH"/>
        </w:rPr>
      </w:pPr>
    </w:p>
    <w:p w14:paraId="344FEC2F" w14:textId="77777777" w:rsidR="00CE4922" w:rsidRDefault="00CE4922" w:rsidP="008E153E">
      <w:pPr>
        <w:spacing w:line="360" w:lineRule="atLeast"/>
        <w:jc w:val="both"/>
        <w:rPr>
          <w:rFonts w:ascii="Arial" w:hAnsi="Arial" w:cs="Arial"/>
          <w:szCs w:val="20"/>
          <w:u w:val="single"/>
          <w:lang w:val="it-CH"/>
        </w:rPr>
      </w:pPr>
      <w:r>
        <w:rPr>
          <w:rFonts w:ascii="Arial" w:hAnsi="Arial" w:cs="Arial"/>
          <w:szCs w:val="20"/>
          <w:u w:val="single"/>
          <w:lang w:val="it-CH"/>
        </w:rPr>
        <w:t>Prima attività: lettura e comprensione di un testo storiografico (50 min.)</w:t>
      </w:r>
    </w:p>
    <w:p w14:paraId="7924A6E8" w14:textId="77777777" w:rsidR="00CE4922" w:rsidRDefault="00CE4922" w:rsidP="008E153E">
      <w:pPr>
        <w:spacing w:line="360" w:lineRule="atLeast"/>
        <w:jc w:val="both"/>
        <w:rPr>
          <w:rFonts w:ascii="Arial" w:hAnsi="Arial" w:cs="Arial"/>
          <w:szCs w:val="20"/>
          <w:lang w:val="it-CH"/>
        </w:rPr>
      </w:pPr>
      <w:r>
        <w:rPr>
          <w:rFonts w:ascii="Arial" w:hAnsi="Arial" w:cs="Arial"/>
          <w:szCs w:val="20"/>
          <w:lang w:val="it-CH"/>
        </w:rPr>
        <w:t>I r</w:t>
      </w:r>
      <w:r w:rsidR="00E74A80">
        <w:rPr>
          <w:rFonts w:ascii="Arial" w:hAnsi="Arial" w:cs="Arial"/>
          <w:szCs w:val="20"/>
          <w:lang w:val="it-CH"/>
        </w:rPr>
        <w:t>agazzi ricevono un testo di C. L</w:t>
      </w:r>
      <w:r>
        <w:rPr>
          <w:rFonts w:ascii="Arial" w:hAnsi="Arial" w:cs="Arial"/>
          <w:szCs w:val="20"/>
          <w:lang w:val="it-CH"/>
        </w:rPr>
        <w:t xml:space="preserve">uchessa </w:t>
      </w:r>
      <w:r>
        <w:rPr>
          <w:rFonts w:ascii="Arial" w:hAnsi="Arial" w:cs="Arial"/>
          <w:i/>
          <w:iCs/>
          <w:szCs w:val="20"/>
          <w:lang w:val="it-CH"/>
        </w:rPr>
        <w:t>"L'internamento dei rifugiati militari durante la Seconda Guerra Mondiale".</w:t>
      </w:r>
      <w:r>
        <w:rPr>
          <w:rFonts w:ascii="Arial" w:hAnsi="Arial" w:cs="Arial"/>
          <w:szCs w:val="20"/>
          <w:lang w:val="it-CH"/>
        </w:rPr>
        <w:t xml:space="preserve"> Lo leggono (individualmente o sotto la guida dell'insegnante) e completano una tabella che ne riassume i contenuti più importanti </w:t>
      </w:r>
    </w:p>
    <w:p w14:paraId="0E23F856" w14:textId="77777777" w:rsidR="00CE4922" w:rsidRDefault="00CE4922" w:rsidP="008E153E">
      <w:pPr>
        <w:spacing w:line="360" w:lineRule="atLeast"/>
        <w:jc w:val="both"/>
        <w:rPr>
          <w:rFonts w:ascii="Arial" w:hAnsi="Arial" w:cs="Arial"/>
          <w:szCs w:val="20"/>
          <w:lang w:val="it-CH"/>
        </w:rPr>
      </w:pPr>
    </w:p>
    <w:p w14:paraId="14FABE02" w14:textId="77777777" w:rsidR="00CE4922" w:rsidRDefault="00CE4922" w:rsidP="008E153E">
      <w:pPr>
        <w:spacing w:line="360" w:lineRule="atLeast"/>
        <w:jc w:val="both"/>
        <w:rPr>
          <w:rFonts w:ascii="Arial" w:hAnsi="Arial" w:cs="Arial"/>
          <w:szCs w:val="20"/>
          <w:u w:val="single"/>
          <w:lang w:val="it-CH"/>
        </w:rPr>
      </w:pPr>
      <w:r>
        <w:rPr>
          <w:rFonts w:ascii="Arial" w:hAnsi="Arial" w:cs="Arial"/>
          <w:szCs w:val="20"/>
          <w:u w:val="single"/>
          <w:lang w:val="it-CH"/>
        </w:rPr>
        <w:lastRenderedPageBreak/>
        <w:t>Seconda attività: la lettura e l'analisi di alcune testimonianze (50 min)</w:t>
      </w:r>
    </w:p>
    <w:p w14:paraId="72580021" w14:textId="77777777" w:rsidR="00CE4922" w:rsidRDefault="00CE4922" w:rsidP="008E153E">
      <w:pPr>
        <w:spacing w:line="360" w:lineRule="atLeast"/>
        <w:jc w:val="both"/>
        <w:rPr>
          <w:rFonts w:ascii="Arial" w:hAnsi="Arial" w:cs="Arial"/>
          <w:szCs w:val="20"/>
          <w:lang w:val="it-CH"/>
        </w:rPr>
      </w:pPr>
      <w:r>
        <w:rPr>
          <w:rFonts w:ascii="Arial" w:hAnsi="Arial" w:cs="Arial"/>
          <w:szCs w:val="20"/>
          <w:lang w:val="it-CH"/>
        </w:rPr>
        <w:t>I ragazzi ricevon</w:t>
      </w:r>
      <w:r w:rsidR="00E74A80">
        <w:rPr>
          <w:rFonts w:ascii="Arial" w:hAnsi="Arial" w:cs="Arial"/>
          <w:szCs w:val="20"/>
          <w:lang w:val="it-CH"/>
        </w:rPr>
        <w:t>o un secondo breve testo di C. L</w:t>
      </w:r>
      <w:r>
        <w:rPr>
          <w:rFonts w:ascii="Arial" w:hAnsi="Arial" w:cs="Arial"/>
          <w:szCs w:val="20"/>
          <w:lang w:val="it-CH"/>
        </w:rPr>
        <w:t>uchessa che si sofferma sulla situazione dei campi di Cademario e di Astano, accompagnato da una serie di testimonianze orali trascritte, raccolte tra persone che hanno conosciuto la realtà dell'internamento in qualità di testimoni o di protagonisti. Ad ogni allievo si chiede di leggerne una e di completare una scheda che consenta di mettere in luce gli aspetti essenziali dell'esperienza narrata. Al termine del lavoro, sotto la guida del docente si procede alla messa in comune dell'attività svolta individualmente.</w:t>
      </w:r>
    </w:p>
    <w:p w14:paraId="3509F50A" w14:textId="77777777" w:rsidR="00CE4922" w:rsidRDefault="00CE4922" w:rsidP="008E153E">
      <w:pPr>
        <w:spacing w:line="360" w:lineRule="atLeast"/>
        <w:jc w:val="both"/>
        <w:rPr>
          <w:rFonts w:ascii="Arial" w:hAnsi="Arial" w:cs="Arial"/>
          <w:szCs w:val="20"/>
          <w:lang w:val="it-CH"/>
        </w:rPr>
      </w:pPr>
    </w:p>
    <w:p w14:paraId="5A0A4EA2" w14:textId="77777777" w:rsidR="00CE4922" w:rsidRDefault="00CE4922" w:rsidP="008E153E">
      <w:pPr>
        <w:spacing w:line="360" w:lineRule="atLeast"/>
        <w:jc w:val="both"/>
        <w:rPr>
          <w:rFonts w:ascii="Arial" w:hAnsi="Arial" w:cs="Arial"/>
          <w:szCs w:val="20"/>
          <w:u w:val="single"/>
          <w:lang w:val="it-CH"/>
        </w:rPr>
      </w:pPr>
      <w:r>
        <w:rPr>
          <w:rFonts w:ascii="Arial" w:hAnsi="Arial" w:cs="Arial"/>
          <w:szCs w:val="20"/>
          <w:u w:val="single"/>
          <w:lang w:val="it-CH"/>
        </w:rPr>
        <w:t>Terza attività: l'interpretazione delle fotografie scattate tra gli internati (30 min.)</w:t>
      </w:r>
    </w:p>
    <w:p w14:paraId="58777A10" w14:textId="77777777" w:rsidR="00CE4922" w:rsidRDefault="00CE4922" w:rsidP="008E153E">
      <w:pPr>
        <w:spacing w:line="360" w:lineRule="atLeast"/>
        <w:jc w:val="both"/>
        <w:rPr>
          <w:rFonts w:ascii="Arial" w:hAnsi="Arial" w:cs="Arial"/>
          <w:szCs w:val="20"/>
          <w:lang w:val="it-CH"/>
        </w:rPr>
      </w:pPr>
      <w:r>
        <w:rPr>
          <w:rFonts w:ascii="Arial" w:hAnsi="Arial" w:cs="Arial"/>
          <w:szCs w:val="20"/>
          <w:lang w:val="it-CH"/>
        </w:rPr>
        <w:t>L'ultima attività proposta è incentrata sull'analisi e l'interpretazione di alcune fotografie che ritraggono internati al lavoro o durante il tempo libero. Ai ragazzi si chiede di leggere ciascuna immagine e di scrivere delle didascalie appropriate. Questo lavoro costituisce l'opportunità per verificare quanto è stato interiorizzato dagli allievi durante le attività svolte in precedenza.</w:t>
      </w:r>
    </w:p>
    <w:bookmarkEnd w:id="3"/>
    <w:bookmarkEnd w:id="4"/>
    <w:p w14:paraId="7A929026" w14:textId="77777777" w:rsidR="00CE4922" w:rsidRDefault="00CE4922" w:rsidP="008E153E">
      <w:pPr>
        <w:pStyle w:val="Titolo3"/>
        <w:spacing w:line="360" w:lineRule="atLeast"/>
        <w:jc w:val="both"/>
        <w:rPr>
          <w:lang w:val="it-CH"/>
        </w:rPr>
      </w:pPr>
    </w:p>
    <w:sectPr w:rsidR="00CE4922">
      <w:headerReference w:type="default" r:id="rId7"/>
      <w:footerReference w:type="default" r:id="rId8"/>
      <w:pgSz w:w="11906" w:h="16838"/>
      <w:pgMar w:top="1258" w:right="1134" w:bottom="89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F4FA0" w14:textId="77777777" w:rsidR="003A0B26" w:rsidRDefault="003A0B26">
      <w:r>
        <w:separator/>
      </w:r>
    </w:p>
  </w:endnote>
  <w:endnote w:type="continuationSeparator" w:id="0">
    <w:p w14:paraId="66F82A24" w14:textId="77777777" w:rsidR="003A0B26" w:rsidRDefault="003A0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9B3FA" w14:textId="77777777" w:rsidR="00CC394B" w:rsidRDefault="00CC394B">
    <w:pPr>
      <w:pStyle w:val="Pidipagina"/>
      <w:jc w:val="right"/>
      <w:rPr>
        <w:rFonts w:ascii="Century Gothic" w:hAnsi="Century Goth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7B113" w14:textId="77777777" w:rsidR="003A0B26" w:rsidRDefault="003A0B26">
      <w:r>
        <w:separator/>
      </w:r>
    </w:p>
  </w:footnote>
  <w:footnote w:type="continuationSeparator" w:id="0">
    <w:p w14:paraId="7B147EC3" w14:textId="77777777" w:rsidR="003A0B26" w:rsidRDefault="003A0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3"/>
      <w:gridCol w:w="4817"/>
    </w:tblGrid>
    <w:tr w:rsidR="00CC394B" w14:paraId="3FE164CE" w14:textId="77777777">
      <w:tblPrEx>
        <w:tblCellMar>
          <w:top w:w="0" w:type="dxa"/>
          <w:bottom w:w="0" w:type="dxa"/>
        </w:tblCellMar>
      </w:tblPrEx>
      <w:tc>
        <w:tcPr>
          <w:tcW w:w="9790" w:type="dxa"/>
          <w:gridSpan w:val="2"/>
        </w:tcPr>
        <w:p w14:paraId="058AFB90" w14:textId="77777777" w:rsidR="00CC394B" w:rsidRDefault="00CC394B" w:rsidP="008E153E">
          <w:pPr>
            <w:pStyle w:val="Intestazione"/>
            <w:rPr>
              <w:rFonts w:ascii="Century Gothic" w:hAnsi="Century Gothic"/>
              <w:b/>
              <w:bCs/>
              <w:i/>
              <w:iCs/>
            </w:rPr>
          </w:pPr>
          <w:r>
            <w:rPr>
              <w:rFonts w:ascii="Century Gothic" w:hAnsi="Century Gothic"/>
              <w:b/>
              <w:bCs/>
              <w:i/>
              <w:iCs/>
            </w:rPr>
            <w:t>I campi d’internamento in Ticino</w:t>
          </w:r>
        </w:p>
      </w:tc>
    </w:tr>
    <w:tr w:rsidR="00CC394B" w14:paraId="03552CE3" w14:textId="77777777">
      <w:tblPrEx>
        <w:tblCellMar>
          <w:top w:w="0" w:type="dxa"/>
          <w:bottom w:w="0" w:type="dxa"/>
        </w:tblCellMar>
      </w:tblPrEx>
      <w:trPr>
        <w:cantSplit/>
      </w:trPr>
      <w:tc>
        <w:tcPr>
          <w:tcW w:w="4973" w:type="dxa"/>
        </w:tcPr>
        <w:p w14:paraId="44E51418" w14:textId="77777777" w:rsidR="00CC394B" w:rsidRDefault="00CC394B" w:rsidP="008E153E">
          <w:pPr>
            <w:pStyle w:val="Intestazione"/>
          </w:pPr>
          <w:r>
            <w:rPr>
              <w:rFonts w:ascii="Century Gothic" w:hAnsi="Century Gothic"/>
              <w:sz w:val="20"/>
            </w:rPr>
            <w:t>La Svizzera durante la Seconda guerra mondiale</w:t>
          </w:r>
        </w:p>
      </w:tc>
      <w:tc>
        <w:tcPr>
          <w:tcW w:w="4817" w:type="dxa"/>
        </w:tcPr>
        <w:p w14:paraId="2340ADB8" w14:textId="77777777" w:rsidR="00CC394B" w:rsidRDefault="00CC394B" w:rsidP="008E153E">
          <w:pPr>
            <w:pStyle w:val="Intestazione"/>
          </w:pPr>
        </w:p>
      </w:tc>
    </w:tr>
  </w:tbl>
  <w:p w14:paraId="75A7A70D" w14:textId="77777777" w:rsidR="00CC394B" w:rsidRDefault="00CC394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4287"/>
    <w:multiLevelType w:val="multilevel"/>
    <w:tmpl w:val="DACC5C22"/>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 w15:restartNumberingAfterBreak="0">
    <w:nsid w:val="0D314865"/>
    <w:multiLevelType w:val="hybridMultilevel"/>
    <w:tmpl w:val="3ECEE70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10A65283"/>
    <w:multiLevelType w:val="hybridMultilevel"/>
    <w:tmpl w:val="DC7AACA4"/>
    <w:lvl w:ilvl="0" w:tplc="04100015">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119C30C7"/>
    <w:multiLevelType w:val="hybridMultilevel"/>
    <w:tmpl w:val="5CFEDA0E"/>
    <w:lvl w:ilvl="0" w:tplc="04100015">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8773F7D"/>
    <w:multiLevelType w:val="hybridMultilevel"/>
    <w:tmpl w:val="CB7CD582"/>
    <w:lvl w:ilvl="0" w:tplc="E3502D90">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487BCA"/>
    <w:multiLevelType w:val="multilevel"/>
    <w:tmpl w:val="A3DCCD0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96390C"/>
    <w:multiLevelType w:val="multilevel"/>
    <w:tmpl w:val="A61CE910"/>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7" w15:restartNumberingAfterBreak="0">
    <w:nsid w:val="31B518E4"/>
    <w:multiLevelType w:val="hybridMultilevel"/>
    <w:tmpl w:val="39BA0B2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D55C74"/>
    <w:multiLevelType w:val="multilevel"/>
    <w:tmpl w:val="C4F2074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65667F"/>
    <w:multiLevelType w:val="hybridMultilevel"/>
    <w:tmpl w:val="C8A2667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3DB22793"/>
    <w:multiLevelType w:val="multilevel"/>
    <w:tmpl w:val="21DEC320"/>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BD01AE"/>
    <w:multiLevelType w:val="hybridMultilevel"/>
    <w:tmpl w:val="3C9A2D5E"/>
    <w:lvl w:ilvl="0" w:tplc="945C225E">
      <w:start w:val="4"/>
      <w:numFmt w:val="bullet"/>
      <w:lvlText w:val="-"/>
      <w:lvlJc w:val="left"/>
      <w:pPr>
        <w:tabs>
          <w:tab w:val="num" w:pos="1080"/>
        </w:tabs>
        <w:ind w:left="1080" w:hanging="360"/>
      </w:pPr>
      <w:rPr>
        <w:rFonts w:ascii="Comic Sans MS" w:eastAsia="Times New Roman" w:hAnsi="Comic Sans M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196A3B"/>
    <w:multiLevelType w:val="hybridMultilevel"/>
    <w:tmpl w:val="6480182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014432"/>
    <w:multiLevelType w:val="hybridMultilevel"/>
    <w:tmpl w:val="6804FFA6"/>
    <w:lvl w:ilvl="0" w:tplc="04100017">
      <w:start w:val="1"/>
      <w:numFmt w:val="lowerLetter"/>
      <w:lvlText w:val="%1)"/>
      <w:lvlJc w:val="left"/>
      <w:pPr>
        <w:tabs>
          <w:tab w:val="num" w:pos="1440"/>
        </w:tabs>
        <w:ind w:left="1440" w:hanging="360"/>
      </w:pPr>
      <w:rPr>
        <w:rFonts w:hint="default"/>
      </w:rPr>
    </w:lvl>
    <w:lvl w:ilvl="1" w:tplc="04100019" w:tentative="1">
      <w:start w:val="1"/>
      <w:numFmt w:val="lowerLetter"/>
      <w:lvlText w:val="%2."/>
      <w:lvlJc w:val="left"/>
      <w:pPr>
        <w:tabs>
          <w:tab w:val="num" w:pos="2160"/>
        </w:tabs>
        <w:ind w:left="2160" w:hanging="360"/>
      </w:pPr>
    </w:lvl>
    <w:lvl w:ilvl="2" w:tplc="0410001B" w:tentative="1">
      <w:start w:val="1"/>
      <w:numFmt w:val="lowerRoman"/>
      <w:lvlText w:val="%3."/>
      <w:lvlJc w:val="right"/>
      <w:pPr>
        <w:tabs>
          <w:tab w:val="num" w:pos="2880"/>
        </w:tabs>
        <w:ind w:left="2880" w:hanging="180"/>
      </w:pPr>
    </w:lvl>
    <w:lvl w:ilvl="3" w:tplc="0410000F" w:tentative="1">
      <w:start w:val="1"/>
      <w:numFmt w:val="decimal"/>
      <w:lvlText w:val="%4."/>
      <w:lvlJc w:val="left"/>
      <w:pPr>
        <w:tabs>
          <w:tab w:val="num" w:pos="3600"/>
        </w:tabs>
        <w:ind w:left="3600" w:hanging="360"/>
      </w:pPr>
    </w:lvl>
    <w:lvl w:ilvl="4" w:tplc="04100019" w:tentative="1">
      <w:start w:val="1"/>
      <w:numFmt w:val="lowerLetter"/>
      <w:lvlText w:val="%5."/>
      <w:lvlJc w:val="left"/>
      <w:pPr>
        <w:tabs>
          <w:tab w:val="num" w:pos="4320"/>
        </w:tabs>
        <w:ind w:left="4320" w:hanging="360"/>
      </w:pPr>
    </w:lvl>
    <w:lvl w:ilvl="5" w:tplc="0410001B" w:tentative="1">
      <w:start w:val="1"/>
      <w:numFmt w:val="lowerRoman"/>
      <w:lvlText w:val="%6."/>
      <w:lvlJc w:val="right"/>
      <w:pPr>
        <w:tabs>
          <w:tab w:val="num" w:pos="5040"/>
        </w:tabs>
        <w:ind w:left="5040" w:hanging="180"/>
      </w:pPr>
    </w:lvl>
    <w:lvl w:ilvl="6" w:tplc="0410000F" w:tentative="1">
      <w:start w:val="1"/>
      <w:numFmt w:val="decimal"/>
      <w:lvlText w:val="%7."/>
      <w:lvlJc w:val="left"/>
      <w:pPr>
        <w:tabs>
          <w:tab w:val="num" w:pos="5760"/>
        </w:tabs>
        <w:ind w:left="5760" w:hanging="360"/>
      </w:pPr>
    </w:lvl>
    <w:lvl w:ilvl="7" w:tplc="04100019" w:tentative="1">
      <w:start w:val="1"/>
      <w:numFmt w:val="lowerLetter"/>
      <w:lvlText w:val="%8."/>
      <w:lvlJc w:val="left"/>
      <w:pPr>
        <w:tabs>
          <w:tab w:val="num" w:pos="6480"/>
        </w:tabs>
        <w:ind w:left="6480" w:hanging="360"/>
      </w:pPr>
    </w:lvl>
    <w:lvl w:ilvl="8" w:tplc="0410001B" w:tentative="1">
      <w:start w:val="1"/>
      <w:numFmt w:val="lowerRoman"/>
      <w:lvlText w:val="%9."/>
      <w:lvlJc w:val="right"/>
      <w:pPr>
        <w:tabs>
          <w:tab w:val="num" w:pos="7200"/>
        </w:tabs>
        <w:ind w:left="7200" w:hanging="180"/>
      </w:pPr>
    </w:lvl>
  </w:abstractNum>
  <w:abstractNum w:abstractNumId="14" w15:restartNumberingAfterBreak="0">
    <w:nsid w:val="4895383E"/>
    <w:multiLevelType w:val="multilevel"/>
    <w:tmpl w:val="B9D6B9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BD60C53"/>
    <w:multiLevelType w:val="hybridMultilevel"/>
    <w:tmpl w:val="379A7406"/>
    <w:lvl w:ilvl="0" w:tplc="0410000F">
      <w:start w:val="1"/>
      <w:numFmt w:val="decimal"/>
      <w:lvlText w:val="%1."/>
      <w:lvlJc w:val="left"/>
      <w:pPr>
        <w:tabs>
          <w:tab w:val="num" w:pos="1004"/>
        </w:tabs>
        <w:ind w:left="1004" w:hanging="360"/>
      </w:pPr>
    </w:lvl>
    <w:lvl w:ilvl="1" w:tplc="9AC02116">
      <w:start w:val="1"/>
      <w:numFmt w:val="lowerLetter"/>
      <w:lvlText w:val="%2)"/>
      <w:lvlJc w:val="left"/>
      <w:pPr>
        <w:tabs>
          <w:tab w:val="num" w:pos="1724"/>
        </w:tabs>
        <w:ind w:left="1724" w:hanging="360"/>
      </w:pPr>
      <w:rPr>
        <w:rFonts w:hint="default"/>
      </w:rPr>
    </w:lvl>
    <w:lvl w:ilvl="2" w:tplc="0410001B" w:tentative="1">
      <w:start w:val="1"/>
      <w:numFmt w:val="lowerRoman"/>
      <w:lvlText w:val="%3."/>
      <w:lvlJc w:val="right"/>
      <w:pPr>
        <w:tabs>
          <w:tab w:val="num" w:pos="2444"/>
        </w:tabs>
        <w:ind w:left="2444" w:hanging="180"/>
      </w:pPr>
    </w:lvl>
    <w:lvl w:ilvl="3" w:tplc="0410000F" w:tentative="1">
      <w:start w:val="1"/>
      <w:numFmt w:val="decimal"/>
      <w:lvlText w:val="%4."/>
      <w:lvlJc w:val="left"/>
      <w:pPr>
        <w:tabs>
          <w:tab w:val="num" w:pos="3164"/>
        </w:tabs>
        <w:ind w:left="3164" w:hanging="360"/>
      </w:pPr>
    </w:lvl>
    <w:lvl w:ilvl="4" w:tplc="04100019" w:tentative="1">
      <w:start w:val="1"/>
      <w:numFmt w:val="lowerLetter"/>
      <w:lvlText w:val="%5."/>
      <w:lvlJc w:val="left"/>
      <w:pPr>
        <w:tabs>
          <w:tab w:val="num" w:pos="3884"/>
        </w:tabs>
        <w:ind w:left="3884" w:hanging="360"/>
      </w:pPr>
    </w:lvl>
    <w:lvl w:ilvl="5" w:tplc="0410001B" w:tentative="1">
      <w:start w:val="1"/>
      <w:numFmt w:val="lowerRoman"/>
      <w:lvlText w:val="%6."/>
      <w:lvlJc w:val="right"/>
      <w:pPr>
        <w:tabs>
          <w:tab w:val="num" w:pos="4604"/>
        </w:tabs>
        <w:ind w:left="4604" w:hanging="180"/>
      </w:pPr>
    </w:lvl>
    <w:lvl w:ilvl="6" w:tplc="0410000F" w:tentative="1">
      <w:start w:val="1"/>
      <w:numFmt w:val="decimal"/>
      <w:lvlText w:val="%7."/>
      <w:lvlJc w:val="left"/>
      <w:pPr>
        <w:tabs>
          <w:tab w:val="num" w:pos="5324"/>
        </w:tabs>
        <w:ind w:left="5324" w:hanging="360"/>
      </w:pPr>
    </w:lvl>
    <w:lvl w:ilvl="7" w:tplc="04100019" w:tentative="1">
      <w:start w:val="1"/>
      <w:numFmt w:val="lowerLetter"/>
      <w:lvlText w:val="%8."/>
      <w:lvlJc w:val="left"/>
      <w:pPr>
        <w:tabs>
          <w:tab w:val="num" w:pos="6044"/>
        </w:tabs>
        <w:ind w:left="6044" w:hanging="360"/>
      </w:pPr>
    </w:lvl>
    <w:lvl w:ilvl="8" w:tplc="0410001B" w:tentative="1">
      <w:start w:val="1"/>
      <w:numFmt w:val="lowerRoman"/>
      <w:lvlText w:val="%9."/>
      <w:lvlJc w:val="right"/>
      <w:pPr>
        <w:tabs>
          <w:tab w:val="num" w:pos="6764"/>
        </w:tabs>
        <w:ind w:left="6764" w:hanging="180"/>
      </w:pPr>
    </w:lvl>
  </w:abstractNum>
  <w:abstractNum w:abstractNumId="16" w15:restartNumberingAfterBreak="0">
    <w:nsid w:val="4C0C39E8"/>
    <w:multiLevelType w:val="multilevel"/>
    <w:tmpl w:val="4200838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u w:val="singl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CB59CE"/>
    <w:multiLevelType w:val="multilevel"/>
    <w:tmpl w:val="5ACA53CE"/>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u w:val="singl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02683A"/>
    <w:multiLevelType w:val="multilevel"/>
    <w:tmpl w:val="B9D6B9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8D112ED"/>
    <w:multiLevelType w:val="hybridMultilevel"/>
    <w:tmpl w:val="6AE66D24"/>
    <w:lvl w:ilvl="0" w:tplc="945C225E">
      <w:start w:val="4"/>
      <w:numFmt w:val="bullet"/>
      <w:lvlText w:val="-"/>
      <w:lvlJc w:val="left"/>
      <w:pPr>
        <w:tabs>
          <w:tab w:val="num" w:pos="1080"/>
        </w:tabs>
        <w:ind w:left="1080" w:hanging="360"/>
      </w:pPr>
      <w:rPr>
        <w:rFonts w:ascii="Comic Sans MS" w:eastAsia="Times New Roman" w:hAnsi="Comic Sans MS" w:cs="Times New Roman" w:hint="default"/>
      </w:rPr>
    </w:lvl>
    <w:lvl w:ilvl="1" w:tplc="04100007">
      <w:start w:val="1"/>
      <w:numFmt w:val="bullet"/>
      <w:lvlText w:val=""/>
      <w:lvlJc w:val="left"/>
      <w:pPr>
        <w:tabs>
          <w:tab w:val="num" w:pos="1440"/>
        </w:tabs>
        <w:ind w:left="1440" w:hanging="360"/>
      </w:pPr>
      <w:rPr>
        <w:rFonts w:ascii="Wingdings" w:hAnsi="Wingdings" w:hint="default"/>
        <w:sz w:val="16"/>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8D74FA"/>
    <w:multiLevelType w:val="hybridMultilevel"/>
    <w:tmpl w:val="B8B212D8"/>
    <w:lvl w:ilvl="0" w:tplc="945C225E">
      <w:start w:val="4"/>
      <w:numFmt w:val="bullet"/>
      <w:lvlText w:val="-"/>
      <w:lvlJc w:val="left"/>
      <w:pPr>
        <w:tabs>
          <w:tab w:val="num" w:pos="1080"/>
        </w:tabs>
        <w:ind w:left="1080" w:hanging="360"/>
      </w:pPr>
      <w:rPr>
        <w:rFonts w:ascii="Comic Sans MS" w:eastAsia="Times New Roman" w:hAnsi="Comic Sans MS"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C415B4"/>
    <w:multiLevelType w:val="hybridMultilevel"/>
    <w:tmpl w:val="84F2CC4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E7A5D2B"/>
    <w:multiLevelType w:val="hybridMultilevel"/>
    <w:tmpl w:val="1AC096D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1205868998">
    <w:abstractNumId w:val="2"/>
  </w:num>
  <w:num w:numId="2" w16cid:durableId="1794205247">
    <w:abstractNumId w:val="11"/>
  </w:num>
  <w:num w:numId="3" w16cid:durableId="1134788246">
    <w:abstractNumId w:val="3"/>
  </w:num>
  <w:num w:numId="4" w16cid:durableId="484708176">
    <w:abstractNumId w:val="22"/>
  </w:num>
  <w:num w:numId="5" w16cid:durableId="420219460">
    <w:abstractNumId w:val="20"/>
  </w:num>
  <w:num w:numId="6" w16cid:durableId="169567470">
    <w:abstractNumId w:val="19"/>
  </w:num>
  <w:num w:numId="7" w16cid:durableId="1200819119">
    <w:abstractNumId w:val="7"/>
  </w:num>
  <w:num w:numId="8" w16cid:durableId="1525896761">
    <w:abstractNumId w:val="12"/>
  </w:num>
  <w:num w:numId="9" w16cid:durableId="560095806">
    <w:abstractNumId w:val="21"/>
  </w:num>
  <w:num w:numId="10" w16cid:durableId="951322368">
    <w:abstractNumId w:val="1"/>
  </w:num>
  <w:num w:numId="11" w16cid:durableId="1192692629">
    <w:abstractNumId w:val="9"/>
  </w:num>
  <w:num w:numId="12" w16cid:durableId="1624713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98137139">
    <w:abstractNumId w:val="10"/>
  </w:num>
  <w:num w:numId="14" w16cid:durableId="1829009464">
    <w:abstractNumId w:val="17"/>
  </w:num>
  <w:num w:numId="15" w16cid:durableId="1143695994">
    <w:abstractNumId w:val="5"/>
    <w:lvlOverride w:ilvl="0"/>
    <w:lvlOverride w:ilvl="1"/>
    <w:lvlOverride w:ilvl="2"/>
    <w:lvlOverride w:ilvl="3"/>
    <w:lvlOverride w:ilvl="4"/>
    <w:lvlOverride w:ilvl="5"/>
    <w:lvlOverride w:ilvl="6"/>
    <w:lvlOverride w:ilvl="7"/>
    <w:lvlOverride w:ilvl="8"/>
  </w:num>
  <w:num w:numId="16" w16cid:durableId="276565100">
    <w:abstractNumId w:val="4"/>
  </w:num>
  <w:num w:numId="17" w16cid:durableId="7214864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50084000">
    <w:abstractNumId w:val="15"/>
  </w:num>
  <w:num w:numId="19" w16cid:durableId="1184132855">
    <w:abstractNumId w:val="13"/>
  </w:num>
  <w:num w:numId="20" w16cid:durableId="1467241199">
    <w:abstractNumId w:val="18"/>
  </w:num>
  <w:num w:numId="21" w16cid:durableId="1664622302">
    <w:abstractNumId w:val="0"/>
  </w:num>
  <w:num w:numId="22" w16cid:durableId="1853569256">
    <w:abstractNumId w:val="8"/>
  </w:num>
  <w:num w:numId="23" w16cid:durableId="15875756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A80"/>
    <w:rsid w:val="002249E6"/>
    <w:rsid w:val="002620D0"/>
    <w:rsid w:val="003A0B26"/>
    <w:rsid w:val="006929F0"/>
    <w:rsid w:val="008E153E"/>
    <w:rsid w:val="00CC394B"/>
    <w:rsid w:val="00CE1983"/>
    <w:rsid w:val="00CE4922"/>
    <w:rsid w:val="00E74A80"/>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B2E6E04"/>
  <w15:chartTrackingRefBased/>
  <w15:docId w15:val="{DBA43298-52FE-C94C-8AC0-0917D1557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CH"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it-IT"/>
    </w:rPr>
  </w:style>
  <w:style w:type="paragraph" w:styleId="Titolo1">
    <w:name w:val="heading 1"/>
    <w:basedOn w:val="Normale"/>
    <w:next w:val="Normale"/>
    <w:qFormat/>
    <w:pPr>
      <w:keepNext/>
      <w:spacing w:before="240" w:after="60"/>
      <w:outlineLvl w:val="0"/>
    </w:pPr>
    <w:rPr>
      <w:rFonts w:ascii="Arial" w:hAnsi="Arial" w:cs="Arial"/>
      <w:b/>
      <w:bCs/>
      <w:kern w:val="32"/>
      <w:sz w:val="32"/>
      <w:szCs w:val="32"/>
    </w:rPr>
  </w:style>
  <w:style w:type="paragraph" w:styleId="Titolo2">
    <w:name w:val="heading 2"/>
    <w:basedOn w:val="Normale"/>
    <w:next w:val="Normale"/>
    <w:qFormat/>
    <w:pPr>
      <w:keepNext/>
      <w:spacing w:before="240" w:after="60"/>
      <w:outlineLvl w:val="1"/>
    </w:pPr>
    <w:rPr>
      <w:rFonts w:ascii="Arial" w:hAnsi="Arial" w:cs="Arial"/>
      <w:b/>
      <w:bCs/>
      <w:i/>
      <w:iCs/>
      <w:sz w:val="28"/>
      <w:szCs w:val="28"/>
    </w:rPr>
  </w:style>
  <w:style w:type="paragraph" w:styleId="Titolo3">
    <w:name w:val="heading 3"/>
    <w:basedOn w:val="Normale"/>
    <w:next w:val="Normale"/>
    <w:qFormat/>
    <w:pPr>
      <w:keepNext/>
      <w:spacing w:before="240" w:after="60"/>
      <w:outlineLvl w:val="2"/>
    </w:pPr>
    <w:rPr>
      <w:rFonts w:ascii="Arial" w:hAnsi="Arial" w:cs="Arial"/>
      <w:b/>
      <w:bCs/>
      <w:sz w:val="26"/>
      <w:szCs w:val="26"/>
    </w:rPr>
  </w:style>
  <w:style w:type="paragraph" w:styleId="Titolo4">
    <w:name w:val="heading 4"/>
    <w:basedOn w:val="Normale"/>
    <w:next w:val="Normale"/>
    <w:qFormat/>
    <w:pPr>
      <w:keepNext/>
      <w:spacing w:line="360" w:lineRule="atLeast"/>
      <w:outlineLvl w:val="3"/>
    </w:pPr>
    <w:rPr>
      <w:rFonts w:eastAsia="MS Mincho"/>
      <w:b/>
      <w:bCs/>
    </w:rPr>
  </w:style>
  <w:style w:type="paragraph" w:styleId="Titolo5">
    <w:name w:val="heading 5"/>
    <w:basedOn w:val="Normale"/>
    <w:next w:val="Normale"/>
    <w:qFormat/>
    <w:pPr>
      <w:keepNext/>
      <w:outlineLvl w:val="4"/>
    </w:pPr>
    <w:rPr>
      <w:szCs w:val="20"/>
    </w:rPr>
  </w:style>
  <w:style w:type="paragraph" w:styleId="Titolo6">
    <w:name w:val="heading 6"/>
    <w:basedOn w:val="Normale"/>
    <w:next w:val="Normale"/>
    <w:qFormat/>
    <w:pPr>
      <w:keepNext/>
      <w:jc w:val="both"/>
      <w:outlineLvl w:val="5"/>
    </w:pPr>
    <w:rPr>
      <w:b/>
      <w:bCs/>
      <w:szCs w:val="20"/>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Corpotesto">
    <w:name w:val="Body Text"/>
    <w:basedOn w:val="Normale"/>
    <w:pPr>
      <w:spacing w:line="360" w:lineRule="atLeast"/>
      <w:jc w:val="both"/>
    </w:pPr>
    <w:rPr>
      <w:rFonts w:ascii="Arial" w:hAnsi="Arial" w:cs="Arial"/>
    </w:rPr>
  </w:style>
  <w:style w:type="paragraph" w:styleId="Testonormale">
    <w:name w:val="Plain Text"/>
    <w:basedOn w:val="Normale"/>
    <w:rPr>
      <w:rFonts w:ascii="Courier New" w:hAnsi="Courier New" w:cs="Courier New"/>
      <w:sz w:val="20"/>
      <w:szCs w:val="20"/>
    </w:rPr>
  </w:style>
  <w:style w:type="paragraph" w:styleId="Rientrocorpodeltesto3">
    <w:name w:val="Body Text Indent 3"/>
    <w:basedOn w:val="Normale"/>
    <w:pPr>
      <w:ind w:left="357"/>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2166</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Piano di lezione</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Piano di lezione</dc:title>
  <dc:subject/>
  <dc:creator>Maurizio Binaghi</dc:creator>
  <cp:keywords/>
  <dc:description/>
  <cp:lastModifiedBy>Maurizio Binaghi</cp:lastModifiedBy>
  <cp:revision>2</cp:revision>
  <cp:lastPrinted>2006-06-30T16:00:00Z</cp:lastPrinted>
  <dcterms:created xsi:type="dcterms:W3CDTF">2022-03-22T15:14:00Z</dcterms:created>
  <dcterms:modified xsi:type="dcterms:W3CDTF">2022-03-22T15:14:00Z</dcterms:modified>
</cp:coreProperties>
</file>