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2892E" w14:textId="77777777" w:rsidR="00E809C8" w:rsidRPr="00371A7F" w:rsidRDefault="00E809C8" w:rsidP="00E809C8">
      <w:pPr>
        <w:spacing w:line="360" w:lineRule="atLeast"/>
        <w:jc w:val="center"/>
        <w:rPr>
          <w:rFonts w:ascii="Arial" w:hAnsi="Arial" w:cs="Arial"/>
          <w:b/>
          <w:bCs/>
          <w:sz w:val="32"/>
          <w:szCs w:val="32"/>
        </w:rPr>
      </w:pPr>
      <w:r w:rsidRPr="00371A7F">
        <w:rPr>
          <w:rFonts w:ascii="Arial" w:hAnsi="Arial" w:cs="Arial"/>
          <w:b/>
          <w:bCs/>
          <w:sz w:val="32"/>
          <w:szCs w:val="32"/>
        </w:rPr>
        <w:t>Piano lezione</w:t>
      </w:r>
    </w:p>
    <w:p w14:paraId="7EB56EF1" w14:textId="77777777" w:rsidR="00E809C8" w:rsidRDefault="00E809C8" w:rsidP="00E809C8">
      <w:pPr>
        <w:spacing w:line="360" w:lineRule="atLeast"/>
        <w:jc w:val="both"/>
        <w:rPr>
          <w:rFonts w:ascii="Arial" w:hAnsi="Arial" w:cs="Arial"/>
        </w:rPr>
      </w:pPr>
    </w:p>
    <w:tbl>
      <w:tblPr>
        <w:tblpPr w:leftFromText="141" w:rightFromText="141" w:vertAnchor="text" w:horzAnchor="margin" w:tblpY="168"/>
        <w:tblW w:w="979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30"/>
        <w:gridCol w:w="6648"/>
        <w:gridCol w:w="12"/>
      </w:tblGrid>
      <w:tr w:rsidR="00E809C8" w14:paraId="6C4ABB78" w14:textId="77777777">
        <w:tblPrEx>
          <w:tblCellMar>
            <w:top w:w="0" w:type="dxa"/>
            <w:bottom w:w="0" w:type="dxa"/>
          </w:tblCellMar>
        </w:tblPrEx>
        <w:tc>
          <w:tcPr>
            <w:tcW w:w="3130" w:type="dxa"/>
          </w:tcPr>
          <w:p w14:paraId="116E0D76" w14:textId="77777777" w:rsidR="00E809C8" w:rsidRDefault="00E809C8" w:rsidP="00E809C8">
            <w:pPr>
              <w:spacing w:line="360" w:lineRule="atLeast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Argomento della lezione:</w:t>
            </w:r>
          </w:p>
          <w:p w14:paraId="46072FB9" w14:textId="77777777" w:rsidR="00E809C8" w:rsidRDefault="00E809C8" w:rsidP="00E809C8">
            <w:pPr>
              <w:spacing w:line="360" w:lineRule="atLeast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660" w:type="dxa"/>
            <w:gridSpan w:val="2"/>
          </w:tcPr>
          <w:p w14:paraId="1CBEAD77" w14:textId="77777777" w:rsidR="00E809C8" w:rsidRDefault="00E809C8" w:rsidP="00E809C8">
            <w:pPr>
              <w:pStyle w:val="Intestazione"/>
              <w:tabs>
                <w:tab w:val="clear" w:pos="4819"/>
                <w:tab w:val="clear" w:pos="9638"/>
              </w:tabs>
              <w:spacing w:line="360" w:lineRule="atLeast"/>
              <w:jc w:val="both"/>
              <w:rPr>
                <w:rFonts w:ascii="Arial" w:hAnsi="Arial" w:cs="Arial"/>
              </w:rPr>
            </w:pPr>
            <w:bookmarkStart w:id="0" w:name="OLE_LINK9"/>
            <w:bookmarkStart w:id="1" w:name="OLE_LINK10"/>
            <w:bookmarkStart w:id="2" w:name="OLE_LINK11"/>
            <w:r>
              <w:rPr>
                <w:rFonts w:ascii="Arial" w:hAnsi="Arial" w:cs="Arial"/>
              </w:rPr>
              <w:t>Premesse allo scoppio della guerra: la politica aggressiva della Germania nazista e dei suoi alleati negli anni Trenta</w:t>
            </w:r>
            <w:bookmarkEnd w:id="0"/>
            <w:bookmarkEnd w:id="1"/>
            <w:bookmarkEnd w:id="2"/>
          </w:p>
          <w:p w14:paraId="5A117F3A" w14:textId="77777777" w:rsidR="00E809C8" w:rsidRDefault="00E809C8" w:rsidP="00E809C8">
            <w:pPr>
              <w:pStyle w:val="Intestazione"/>
              <w:tabs>
                <w:tab w:val="clear" w:pos="4819"/>
                <w:tab w:val="clear" w:pos="9638"/>
              </w:tabs>
              <w:spacing w:line="360" w:lineRule="atLeast"/>
              <w:jc w:val="both"/>
              <w:rPr>
                <w:rFonts w:ascii="Arial" w:hAnsi="Arial" w:cs="Arial"/>
                <w:lang w:val="it-CH"/>
              </w:rPr>
            </w:pPr>
          </w:p>
        </w:tc>
      </w:tr>
      <w:tr w:rsidR="00E809C8" w14:paraId="3CE3B89A" w14:textId="77777777">
        <w:tblPrEx>
          <w:tblCellMar>
            <w:top w:w="0" w:type="dxa"/>
            <w:bottom w:w="0" w:type="dxa"/>
          </w:tblCellMar>
        </w:tblPrEx>
        <w:tc>
          <w:tcPr>
            <w:tcW w:w="3130" w:type="dxa"/>
          </w:tcPr>
          <w:p w14:paraId="0A06DDE9" w14:textId="77777777" w:rsidR="00E809C8" w:rsidRDefault="00E809C8" w:rsidP="00E809C8">
            <w:pPr>
              <w:spacing w:line="360" w:lineRule="atLeast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Tempo previsto:</w:t>
            </w:r>
          </w:p>
          <w:p w14:paraId="447BFC1A" w14:textId="77777777" w:rsidR="00E809C8" w:rsidRDefault="00E809C8" w:rsidP="00E809C8">
            <w:pPr>
              <w:spacing w:line="360" w:lineRule="atLeast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660" w:type="dxa"/>
            <w:gridSpan w:val="2"/>
          </w:tcPr>
          <w:p w14:paraId="63833DB8" w14:textId="77777777" w:rsidR="00E809C8" w:rsidRDefault="00E809C8" w:rsidP="00E809C8">
            <w:pPr>
              <w:spacing w:line="360" w:lineRule="atLeast"/>
              <w:jc w:val="both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2</w:t>
            </w:r>
            <w:proofErr w:type="gramEnd"/>
            <w:r>
              <w:rPr>
                <w:rFonts w:ascii="Arial" w:hAnsi="Arial" w:cs="Arial"/>
              </w:rPr>
              <w:t xml:space="preserve"> ore lezione</w:t>
            </w:r>
          </w:p>
        </w:tc>
      </w:tr>
      <w:tr w:rsidR="00E809C8" w14:paraId="27E8723F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2" w:type="dxa"/>
          <w:trHeight w:val="1151"/>
        </w:trPr>
        <w:tc>
          <w:tcPr>
            <w:tcW w:w="3130" w:type="dxa"/>
          </w:tcPr>
          <w:p w14:paraId="072DAFFC" w14:textId="77777777" w:rsidR="00E809C8" w:rsidRDefault="00E809C8" w:rsidP="00E809C8">
            <w:pPr>
              <w:spacing w:line="360" w:lineRule="atLeast"/>
              <w:jc w:val="both"/>
              <w:rPr>
                <w:rFonts w:ascii="Arial" w:eastAsia="MS Mincho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Obiettivi:</w:t>
            </w:r>
          </w:p>
          <w:p w14:paraId="7EC50752" w14:textId="77777777" w:rsidR="00E809C8" w:rsidRDefault="00E809C8" w:rsidP="00E809C8">
            <w:pPr>
              <w:spacing w:line="360" w:lineRule="atLeast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eastAsia="MS Mincho" w:hAnsi="Arial" w:cs="Arial"/>
                <w:b/>
                <w:bCs/>
              </w:rPr>
              <w:tab/>
            </w:r>
          </w:p>
          <w:p w14:paraId="67B6DE81" w14:textId="77777777" w:rsidR="00E809C8" w:rsidRDefault="00E809C8" w:rsidP="00E809C8">
            <w:pPr>
              <w:spacing w:line="360" w:lineRule="atLeast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648" w:type="dxa"/>
          </w:tcPr>
          <w:p w14:paraId="6D82F5AB" w14:textId="77777777" w:rsidR="00E809C8" w:rsidRDefault="00E809C8" w:rsidP="00E809C8">
            <w:pPr>
              <w:spacing w:line="360" w:lineRule="atLeast"/>
              <w:jc w:val="both"/>
              <w:rPr>
                <w:rFonts w:ascii="Arial" w:hAnsi="Arial" w:cs="Arial"/>
                <w:lang w:val="it-CH"/>
              </w:rPr>
            </w:pPr>
            <w:bookmarkStart w:id="3" w:name="OLE_LINK12"/>
            <w:bookmarkStart w:id="4" w:name="OLE_LINK13"/>
            <w:r>
              <w:rPr>
                <w:rFonts w:ascii="Arial" w:hAnsi="Arial" w:cs="Arial"/>
                <w:lang w:val="it-CH"/>
              </w:rPr>
              <w:t>Si tratta di un breve lavoro che i ragazzi svolgono individualmente sulla base di alcune cartine, volto a permettere la visualizzazione della politica di espansione tedesca, italiana e giapponese prima dello scoppio del conflitto.</w:t>
            </w:r>
          </w:p>
          <w:bookmarkEnd w:id="3"/>
          <w:bookmarkEnd w:id="4"/>
          <w:p w14:paraId="54179628" w14:textId="77777777" w:rsidR="00E809C8" w:rsidRDefault="00E809C8" w:rsidP="00E809C8">
            <w:pPr>
              <w:spacing w:line="360" w:lineRule="atLeast"/>
              <w:jc w:val="both"/>
              <w:rPr>
                <w:rFonts w:ascii="Arial" w:eastAsia="MS Mincho" w:hAnsi="Arial" w:cs="Arial"/>
              </w:rPr>
            </w:pPr>
          </w:p>
        </w:tc>
      </w:tr>
    </w:tbl>
    <w:p w14:paraId="1B739C14" w14:textId="77777777" w:rsidR="00E809C8" w:rsidRDefault="00E809C8" w:rsidP="00E809C8">
      <w:pPr>
        <w:spacing w:line="360" w:lineRule="atLeast"/>
        <w:jc w:val="both"/>
        <w:rPr>
          <w:rFonts w:ascii="Arial" w:hAnsi="Arial" w:cs="Arial"/>
        </w:rPr>
      </w:pPr>
    </w:p>
    <w:p w14:paraId="3D375FCA" w14:textId="77777777" w:rsidR="00E809C8" w:rsidRDefault="00E809C8" w:rsidP="00E809C8">
      <w:pPr>
        <w:spacing w:line="360" w:lineRule="atLeast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Attività proposta:</w:t>
      </w:r>
    </w:p>
    <w:p w14:paraId="1062AEE3" w14:textId="77777777" w:rsidR="00E809C8" w:rsidRDefault="00E809C8" w:rsidP="00E809C8">
      <w:pPr>
        <w:spacing w:line="360" w:lineRule="atLeast"/>
        <w:jc w:val="both"/>
        <w:rPr>
          <w:rFonts w:ascii="Arial" w:hAnsi="Arial" w:cs="Arial"/>
          <w:b/>
          <w:bCs/>
        </w:rPr>
      </w:pPr>
    </w:p>
    <w:p w14:paraId="34DC0086" w14:textId="77777777" w:rsidR="00E809C8" w:rsidRDefault="00E809C8" w:rsidP="00E809C8">
      <w:pPr>
        <w:spacing w:line="360" w:lineRule="atLeast"/>
        <w:jc w:val="both"/>
        <w:rPr>
          <w:rFonts w:ascii="Arial" w:hAnsi="Arial" w:cs="Arial"/>
          <w:lang w:val="it-CH"/>
        </w:rPr>
      </w:pPr>
      <w:bookmarkStart w:id="5" w:name="OLE_LINK14"/>
      <w:bookmarkStart w:id="6" w:name="OLE_LINK15"/>
      <w:r>
        <w:rPr>
          <w:rFonts w:ascii="Arial" w:hAnsi="Arial" w:cs="Arial"/>
          <w:lang w:val="it-CH"/>
        </w:rPr>
        <w:t>I ragazzi ricevono i fogli con le cartine. La classe osserva e commenta le varie cartine supportati da alcune informazioni supplementari fornite dal docente (per esempio, la questione relativa la smilitarizzazione della Renania, il fatto che la popolazione dei Sudeti fosse per 2/3 tedesca,...)</w:t>
      </w:r>
    </w:p>
    <w:p w14:paraId="770CE826" w14:textId="77777777" w:rsidR="00E809C8" w:rsidRDefault="00E809C8" w:rsidP="00E809C8">
      <w:pPr>
        <w:spacing w:line="360" w:lineRule="atLeast"/>
        <w:jc w:val="both"/>
        <w:rPr>
          <w:rFonts w:ascii="Arial" w:hAnsi="Arial" w:cs="Arial"/>
          <w:lang w:val="it-CH"/>
        </w:rPr>
      </w:pPr>
      <w:r>
        <w:rPr>
          <w:rFonts w:ascii="Arial" w:hAnsi="Arial" w:cs="Arial"/>
          <w:lang w:val="it-CH"/>
        </w:rPr>
        <w:t xml:space="preserve">In questo modo i ragazzi saranno in grado di assegnare a ogni cartina la sua didascalia corretta. </w:t>
      </w:r>
    </w:p>
    <w:p w14:paraId="4532E0FB" w14:textId="77777777" w:rsidR="00E809C8" w:rsidRDefault="00E809C8" w:rsidP="00E809C8">
      <w:pPr>
        <w:spacing w:line="360" w:lineRule="atLeast"/>
        <w:jc w:val="both"/>
        <w:rPr>
          <w:rFonts w:ascii="Arial" w:hAnsi="Arial" w:cs="Arial"/>
          <w:lang w:val="it-CH"/>
        </w:rPr>
      </w:pPr>
      <w:r>
        <w:rPr>
          <w:rFonts w:ascii="Arial" w:hAnsi="Arial" w:cs="Arial"/>
          <w:lang w:val="it-CH"/>
        </w:rPr>
        <w:t>Vengono fornite anche brevi indicazioni (con parole chiave) riguardo le reazioni degli stati democratici, in modo da permettere agli allievi di comprendere che la Germania e i suoi alleati agivano praticamente indisturbati.</w:t>
      </w:r>
    </w:p>
    <w:p w14:paraId="4BEDDBAB" w14:textId="77777777" w:rsidR="00E809C8" w:rsidRDefault="00E809C8" w:rsidP="00E809C8">
      <w:pPr>
        <w:spacing w:line="360" w:lineRule="atLeast"/>
        <w:jc w:val="both"/>
        <w:rPr>
          <w:rFonts w:ascii="Arial" w:hAnsi="Arial" w:cs="Arial"/>
          <w:lang w:val="it-CH"/>
        </w:rPr>
      </w:pPr>
      <w:r>
        <w:rPr>
          <w:rFonts w:ascii="Arial" w:hAnsi="Arial" w:cs="Arial"/>
          <w:lang w:val="it-CH"/>
        </w:rPr>
        <w:t>Alla fine del percorso le date potranno poi essere inserite, magari con colori diversi, sulla linea del tempo conclusiva.</w:t>
      </w:r>
    </w:p>
    <w:p w14:paraId="7F110AD4" w14:textId="77777777" w:rsidR="00E809C8" w:rsidRDefault="00E809C8" w:rsidP="00E809C8">
      <w:pPr>
        <w:pStyle w:val="Intestazione"/>
        <w:tabs>
          <w:tab w:val="clear" w:pos="4819"/>
          <w:tab w:val="clear" w:pos="9638"/>
        </w:tabs>
        <w:spacing w:line="360" w:lineRule="atLeast"/>
        <w:jc w:val="both"/>
        <w:rPr>
          <w:rFonts w:ascii="Arial" w:hAnsi="Arial" w:cs="Arial"/>
          <w:lang w:val="it-CH"/>
        </w:rPr>
      </w:pPr>
    </w:p>
    <w:p w14:paraId="4BD973CE" w14:textId="77777777" w:rsidR="00E809C8" w:rsidRDefault="00E809C8" w:rsidP="00E809C8">
      <w:pPr>
        <w:spacing w:line="360" w:lineRule="atLeast"/>
        <w:jc w:val="both"/>
        <w:rPr>
          <w:rFonts w:ascii="Arial" w:hAnsi="Arial" w:cs="Arial"/>
          <w:lang w:val="it-CH"/>
        </w:rPr>
      </w:pPr>
      <w:r>
        <w:rPr>
          <w:rFonts w:ascii="Arial" w:hAnsi="Arial" w:cs="Arial"/>
          <w:lang w:val="it-CH"/>
        </w:rPr>
        <w:t>Il lavoro proposto permette di attuare diverse strategie didattiche: le cartine possono essere affrontate da tutta la classe assieme, dai singoli allievi individualmente oppure dividendo la classe in gruppi più o meno grandi. Nel caso non si lavori tutti assieme, durante la messa in comune il docente fornirà gli approfondimenti citati in precedenza.</w:t>
      </w:r>
    </w:p>
    <w:p w14:paraId="703C8B5C" w14:textId="77777777" w:rsidR="00E809C8" w:rsidRDefault="00E809C8" w:rsidP="00E809C8">
      <w:pPr>
        <w:spacing w:line="360" w:lineRule="atLeast"/>
        <w:jc w:val="both"/>
        <w:rPr>
          <w:rFonts w:ascii="Arial" w:hAnsi="Arial" w:cs="Arial"/>
          <w:lang w:val="it-CH"/>
        </w:rPr>
      </w:pPr>
    </w:p>
    <w:p w14:paraId="5DBB4D58" w14:textId="77777777" w:rsidR="00E809C8" w:rsidRDefault="00E809C8" w:rsidP="00E809C8">
      <w:pPr>
        <w:spacing w:line="360" w:lineRule="atLeast"/>
        <w:jc w:val="both"/>
        <w:rPr>
          <w:rFonts w:ascii="Arial" w:hAnsi="Arial" w:cs="Arial"/>
        </w:rPr>
      </w:pPr>
      <w:r>
        <w:rPr>
          <w:rFonts w:ascii="Arial" w:hAnsi="Arial" w:cs="Arial"/>
          <w:lang w:val="it-CH"/>
        </w:rPr>
        <w:t>La lettura delle cartine è assai semplice ma il fatto di dover scrivere le didascalie obbliga gli allievi a trasformare in testo quanto visualizzano nelle carte. Si tratta quindi di trasporre le informazioni da un “linguaggio” ad un altro.</w:t>
      </w:r>
    </w:p>
    <w:bookmarkEnd w:id="5"/>
    <w:bookmarkEnd w:id="6"/>
    <w:p w14:paraId="75930BCC" w14:textId="77777777" w:rsidR="00E809C8" w:rsidRDefault="00E809C8" w:rsidP="00E809C8">
      <w:pPr>
        <w:spacing w:line="360" w:lineRule="atLeast"/>
        <w:jc w:val="both"/>
        <w:rPr>
          <w:rFonts w:ascii="Arial" w:hAnsi="Arial" w:cs="Arial"/>
        </w:rPr>
      </w:pPr>
    </w:p>
    <w:sectPr w:rsidR="00E809C8">
      <w:headerReference w:type="default" r:id="rId7"/>
      <w:footerReference w:type="default" r:id="rId8"/>
      <w:pgSz w:w="11906" w:h="16838"/>
      <w:pgMar w:top="1258" w:right="1134" w:bottom="89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8B9332" w14:textId="77777777" w:rsidR="0081586C" w:rsidRDefault="0081586C">
      <w:r>
        <w:separator/>
      </w:r>
    </w:p>
  </w:endnote>
  <w:endnote w:type="continuationSeparator" w:id="0">
    <w:p w14:paraId="7F3F53CA" w14:textId="77777777" w:rsidR="0081586C" w:rsidRDefault="008158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CAA05" w14:textId="77777777" w:rsidR="00E809C8" w:rsidRDefault="00E809C8">
    <w:pPr>
      <w:pStyle w:val="Pidipagina"/>
      <w:jc w:val="right"/>
      <w:rPr>
        <w:rFonts w:ascii="Century Gothic" w:hAnsi="Century Gothic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0CE86E" w14:textId="77777777" w:rsidR="0081586C" w:rsidRDefault="0081586C">
      <w:r>
        <w:separator/>
      </w:r>
    </w:p>
  </w:footnote>
  <w:footnote w:type="continuationSeparator" w:id="0">
    <w:p w14:paraId="10539FC0" w14:textId="77777777" w:rsidR="0081586C" w:rsidRDefault="008158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9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973"/>
      <w:gridCol w:w="4817"/>
    </w:tblGrid>
    <w:tr w:rsidR="00E809C8" w14:paraId="564D7312" w14:textId="77777777">
      <w:tblPrEx>
        <w:tblCellMar>
          <w:top w:w="0" w:type="dxa"/>
          <w:bottom w:w="0" w:type="dxa"/>
        </w:tblCellMar>
      </w:tblPrEx>
      <w:tc>
        <w:tcPr>
          <w:tcW w:w="9790" w:type="dxa"/>
          <w:gridSpan w:val="2"/>
        </w:tcPr>
        <w:p w14:paraId="16DDCEA6" w14:textId="77777777" w:rsidR="00E809C8" w:rsidRDefault="00E809C8" w:rsidP="00E809C8">
          <w:pPr>
            <w:pStyle w:val="Intestazione"/>
            <w:rPr>
              <w:rFonts w:ascii="Century Gothic" w:hAnsi="Century Gothic"/>
              <w:b/>
              <w:bCs/>
              <w:i/>
              <w:iCs/>
            </w:rPr>
          </w:pPr>
          <w:r>
            <w:rPr>
              <w:rFonts w:ascii="Century Gothic" w:hAnsi="Century Gothic"/>
              <w:b/>
              <w:bCs/>
              <w:i/>
              <w:iCs/>
            </w:rPr>
            <w:t>La politica aggressiva dell’Asse</w:t>
          </w:r>
        </w:p>
      </w:tc>
    </w:tr>
    <w:tr w:rsidR="00E809C8" w14:paraId="292365BA" w14:textId="77777777">
      <w:tblPrEx>
        <w:tblCellMar>
          <w:top w:w="0" w:type="dxa"/>
          <w:bottom w:w="0" w:type="dxa"/>
        </w:tblCellMar>
      </w:tblPrEx>
      <w:trPr>
        <w:cantSplit/>
      </w:trPr>
      <w:tc>
        <w:tcPr>
          <w:tcW w:w="4973" w:type="dxa"/>
        </w:tcPr>
        <w:p w14:paraId="74445F4A" w14:textId="77777777" w:rsidR="00E809C8" w:rsidRDefault="00E809C8" w:rsidP="00E809C8">
          <w:pPr>
            <w:pStyle w:val="Intestazione"/>
          </w:pPr>
          <w:r>
            <w:rPr>
              <w:rFonts w:ascii="Century Gothic" w:hAnsi="Century Gothic"/>
              <w:sz w:val="20"/>
            </w:rPr>
            <w:t>La Seconda guerra mondiale</w:t>
          </w:r>
        </w:p>
      </w:tc>
      <w:tc>
        <w:tcPr>
          <w:tcW w:w="4817" w:type="dxa"/>
        </w:tcPr>
        <w:p w14:paraId="7E088D58" w14:textId="77777777" w:rsidR="00E809C8" w:rsidRDefault="00E809C8" w:rsidP="00E809C8">
          <w:pPr>
            <w:pStyle w:val="Intestazione"/>
          </w:pPr>
        </w:p>
      </w:tc>
    </w:tr>
  </w:tbl>
  <w:p w14:paraId="4E0254AE" w14:textId="77777777" w:rsidR="00E809C8" w:rsidRDefault="00E809C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14865"/>
    <w:multiLevelType w:val="hybridMultilevel"/>
    <w:tmpl w:val="3ECEE70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0A65283"/>
    <w:multiLevelType w:val="hybridMultilevel"/>
    <w:tmpl w:val="DC7AACA4"/>
    <w:lvl w:ilvl="0" w:tplc="0410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19C30C7"/>
    <w:multiLevelType w:val="hybridMultilevel"/>
    <w:tmpl w:val="5CFEDA0E"/>
    <w:lvl w:ilvl="0" w:tplc="0410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8773F7D"/>
    <w:multiLevelType w:val="hybridMultilevel"/>
    <w:tmpl w:val="CB7CD582"/>
    <w:lvl w:ilvl="0" w:tplc="E3502D9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487BCA"/>
    <w:multiLevelType w:val="multilevel"/>
    <w:tmpl w:val="A3DCC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96390C"/>
    <w:multiLevelType w:val="multilevel"/>
    <w:tmpl w:val="A61CE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6" w15:restartNumberingAfterBreak="0">
    <w:nsid w:val="31B518E4"/>
    <w:multiLevelType w:val="hybridMultilevel"/>
    <w:tmpl w:val="39BA0B2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65667F"/>
    <w:multiLevelType w:val="hybridMultilevel"/>
    <w:tmpl w:val="C8A2667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DB22793"/>
    <w:multiLevelType w:val="multilevel"/>
    <w:tmpl w:val="C4F20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BD01AE"/>
    <w:multiLevelType w:val="hybridMultilevel"/>
    <w:tmpl w:val="3C9A2D5E"/>
    <w:lvl w:ilvl="0" w:tplc="945C225E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omic Sans MS" w:eastAsia="Times New Roman" w:hAnsi="Comic Sans M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196A3B"/>
    <w:multiLevelType w:val="hybridMultilevel"/>
    <w:tmpl w:val="6480182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014432"/>
    <w:multiLevelType w:val="hybridMultilevel"/>
    <w:tmpl w:val="6804FFA6"/>
    <w:lvl w:ilvl="0" w:tplc="0410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 w15:restartNumberingAfterBreak="0">
    <w:nsid w:val="4895383E"/>
    <w:multiLevelType w:val="multilevel"/>
    <w:tmpl w:val="B9D6B9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BD60C53"/>
    <w:multiLevelType w:val="hybridMultilevel"/>
    <w:tmpl w:val="379A7406"/>
    <w:lvl w:ilvl="0" w:tplc="0410000F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plc="9AC02116">
      <w:start w:val="1"/>
      <w:numFmt w:val="lowerLetter"/>
      <w:lvlText w:val="%2)"/>
      <w:lvlJc w:val="left"/>
      <w:pPr>
        <w:tabs>
          <w:tab w:val="num" w:pos="1724"/>
        </w:tabs>
        <w:ind w:left="1724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14" w15:restartNumberingAfterBreak="0">
    <w:nsid w:val="4CCB59CE"/>
    <w:multiLevelType w:val="multilevel"/>
    <w:tmpl w:val="42008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u w:val="singl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02683A"/>
    <w:multiLevelType w:val="multilevel"/>
    <w:tmpl w:val="B9D6B9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8D112ED"/>
    <w:multiLevelType w:val="hybridMultilevel"/>
    <w:tmpl w:val="6AE66D24"/>
    <w:lvl w:ilvl="0" w:tplc="945C225E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omic Sans MS" w:eastAsia="Times New Roman" w:hAnsi="Comic Sans MS" w:cs="Times New Roman" w:hint="default"/>
      </w:rPr>
    </w:lvl>
    <w:lvl w:ilvl="1" w:tplc="04100007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8D74FA"/>
    <w:multiLevelType w:val="hybridMultilevel"/>
    <w:tmpl w:val="B8B212D8"/>
    <w:lvl w:ilvl="0" w:tplc="945C225E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omic Sans MS" w:eastAsia="Times New Roman" w:hAnsi="Comic Sans M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C415B4"/>
    <w:multiLevelType w:val="hybridMultilevel"/>
    <w:tmpl w:val="84F2CC4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7A5D2B"/>
    <w:multiLevelType w:val="hybridMultilevel"/>
    <w:tmpl w:val="1AC096D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9"/>
  </w:num>
  <w:num w:numId="3">
    <w:abstractNumId w:val="2"/>
  </w:num>
  <w:num w:numId="4">
    <w:abstractNumId w:val="19"/>
  </w:num>
  <w:num w:numId="5">
    <w:abstractNumId w:val="17"/>
  </w:num>
  <w:num w:numId="6">
    <w:abstractNumId w:val="16"/>
  </w:num>
  <w:num w:numId="7">
    <w:abstractNumId w:val="6"/>
  </w:num>
  <w:num w:numId="8">
    <w:abstractNumId w:val="10"/>
  </w:num>
  <w:num w:numId="9">
    <w:abstractNumId w:val="18"/>
  </w:num>
  <w:num w:numId="10">
    <w:abstractNumId w:val="0"/>
  </w:num>
  <w:num w:numId="11">
    <w:abstractNumId w:val="7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1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3"/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</w:num>
  <w:num w:numId="19">
    <w:abstractNumId w:val="11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7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9C8"/>
    <w:rsid w:val="00163F09"/>
    <w:rsid w:val="00755A22"/>
    <w:rsid w:val="0081586C"/>
    <w:rsid w:val="00D029C9"/>
    <w:rsid w:val="00E80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;"/>
  <w14:docId w14:val="47900FB5"/>
  <w15:chartTrackingRefBased/>
  <w15:docId w15:val="{47AF4894-1D8E-8D4F-A182-530B0E3EA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CH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  <w:lang w:val="it-IT"/>
    </w:rPr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qFormat/>
    <w:pPr>
      <w:keepNext/>
      <w:spacing w:line="360" w:lineRule="atLeast"/>
      <w:outlineLvl w:val="3"/>
    </w:pPr>
    <w:rPr>
      <w:rFonts w:eastAsia="MS Mincho"/>
      <w:b/>
      <w:bCs/>
    </w:rPr>
  </w:style>
  <w:style w:type="paragraph" w:styleId="Titolo5">
    <w:name w:val="heading 5"/>
    <w:basedOn w:val="Normale"/>
    <w:next w:val="Normale"/>
    <w:qFormat/>
    <w:pPr>
      <w:keepNext/>
      <w:outlineLvl w:val="4"/>
    </w:pPr>
    <w:rPr>
      <w:szCs w:val="20"/>
    </w:rPr>
  </w:style>
  <w:style w:type="paragraph" w:styleId="Titolo6">
    <w:name w:val="heading 6"/>
    <w:basedOn w:val="Normale"/>
    <w:next w:val="Normale"/>
    <w:qFormat/>
    <w:pPr>
      <w:keepNext/>
      <w:jc w:val="both"/>
      <w:outlineLvl w:val="5"/>
    </w:pPr>
    <w:rPr>
      <w:b/>
      <w:bCs/>
      <w:szCs w:val="20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Corpotesto">
    <w:name w:val="Body Text"/>
    <w:basedOn w:val="Normale"/>
    <w:pPr>
      <w:spacing w:line="360" w:lineRule="atLeast"/>
      <w:jc w:val="both"/>
    </w:pPr>
    <w:rPr>
      <w:rFonts w:ascii="Arial" w:hAnsi="Arial" w:cs="Arial"/>
    </w:rPr>
  </w:style>
  <w:style w:type="paragraph" w:styleId="Testonormale">
    <w:name w:val="Plain Text"/>
    <w:basedOn w:val="Normale"/>
    <w:rPr>
      <w:rFonts w:ascii="Courier New" w:hAnsi="Courier New" w:cs="Courier New"/>
      <w:sz w:val="20"/>
      <w:szCs w:val="20"/>
    </w:rPr>
  </w:style>
  <w:style w:type="paragraph" w:styleId="Rientrocorpodeltesto3">
    <w:name w:val="Body Text Indent 3"/>
    <w:basedOn w:val="Normale"/>
    <w:pPr>
      <w:ind w:left="357"/>
      <w:jc w:val="both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Piano di lezione</vt:lpstr>
    </vt:vector>
  </TitlesOfParts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Piano di lezione</dc:title>
  <dc:subject/>
  <dc:creator>Maurizio Binaghi</dc:creator>
  <cp:keywords/>
  <dc:description/>
  <cp:lastModifiedBy>Maurizio Binaghi</cp:lastModifiedBy>
  <cp:revision>3</cp:revision>
  <cp:lastPrinted>2022-02-28T12:08:00Z</cp:lastPrinted>
  <dcterms:created xsi:type="dcterms:W3CDTF">2022-02-28T11:57:00Z</dcterms:created>
  <dcterms:modified xsi:type="dcterms:W3CDTF">2022-02-28T12:08:00Z</dcterms:modified>
</cp:coreProperties>
</file>